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1C" w:rsidRDefault="00E5441C" w:rsidP="00BE472B">
      <w:pPr>
        <w:pStyle w:val="Normaalweb"/>
        <w:rPr>
          <w:b/>
          <w:sz w:val="32"/>
          <w:szCs w:val="32"/>
        </w:rPr>
      </w:pPr>
    </w:p>
    <w:p w:rsidR="0022371F" w:rsidRPr="00A27402" w:rsidRDefault="00F03543" w:rsidP="00BE472B">
      <w:pPr>
        <w:pStyle w:val="Normaalweb"/>
        <w:rPr>
          <w:b/>
          <w:sz w:val="32"/>
          <w:szCs w:val="32"/>
        </w:rPr>
      </w:pPr>
      <w:r w:rsidRPr="00A27402">
        <w:rPr>
          <w:b/>
          <w:sz w:val="32"/>
          <w:szCs w:val="32"/>
        </w:rPr>
        <w:t>Windmolenpark De Brand</w:t>
      </w:r>
      <w:r w:rsidR="00AF1FD5" w:rsidRPr="00A27402">
        <w:rPr>
          <w:b/>
          <w:sz w:val="32"/>
          <w:szCs w:val="32"/>
        </w:rPr>
        <w:t>: zoekgebied voor</w:t>
      </w:r>
      <w:r w:rsidR="0022371F" w:rsidRPr="00A27402">
        <w:rPr>
          <w:b/>
          <w:sz w:val="32"/>
          <w:szCs w:val="32"/>
        </w:rPr>
        <w:t xml:space="preserve"> ‘</w:t>
      </w:r>
      <w:proofErr w:type="spellStart"/>
      <w:r w:rsidR="0022371F" w:rsidRPr="00A27402">
        <w:rPr>
          <w:b/>
          <w:sz w:val="32"/>
          <w:szCs w:val="32"/>
        </w:rPr>
        <w:t>Social</w:t>
      </w:r>
      <w:proofErr w:type="spellEnd"/>
      <w:r w:rsidR="0022371F" w:rsidRPr="00A27402">
        <w:rPr>
          <w:b/>
          <w:sz w:val="32"/>
          <w:szCs w:val="32"/>
        </w:rPr>
        <w:t xml:space="preserve"> </w:t>
      </w:r>
      <w:r w:rsidR="00E15831" w:rsidRPr="00A27402">
        <w:rPr>
          <w:b/>
          <w:sz w:val="32"/>
          <w:szCs w:val="32"/>
        </w:rPr>
        <w:t>Enterprise</w:t>
      </w:r>
      <w:r w:rsidR="0022371F" w:rsidRPr="00A27402">
        <w:rPr>
          <w:b/>
          <w:sz w:val="32"/>
          <w:szCs w:val="32"/>
        </w:rPr>
        <w:t>’</w:t>
      </w:r>
    </w:p>
    <w:p w:rsidR="00D25EB6" w:rsidRDefault="00532C2B" w:rsidP="00532C2B">
      <w:pPr>
        <w:pStyle w:val="Normaalweb"/>
        <w:spacing w:before="0" w:beforeAutospacing="0" w:after="0" w:afterAutospacing="0"/>
      </w:pPr>
      <w:r>
        <w:rPr>
          <w:b/>
          <w:sz w:val="28"/>
          <w:szCs w:val="28"/>
        </w:rPr>
        <w:t xml:space="preserve">1. </w:t>
      </w:r>
      <w:r w:rsidR="00850C7A" w:rsidRPr="00A27402">
        <w:rPr>
          <w:b/>
          <w:sz w:val="28"/>
          <w:szCs w:val="28"/>
        </w:rPr>
        <w:t>Inleiding</w:t>
      </w:r>
      <w:r w:rsidR="00850C7A" w:rsidRPr="00A27402">
        <w:rPr>
          <w:b/>
          <w:sz w:val="28"/>
          <w:szCs w:val="28"/>
        </w:rPr>
        <w:br/>
      </w:r>
      <w:r w:rsidR="00634D9F">
        <w:t>De plannen voor het realiseren van een windpark op De Brand zijn in een gevorderd stadium</w:t>
      </w:r>
      <w:r w:rsidR="00ED11F1">
        <w:t xml:space="preserve">. </w:t>
      </w:r>
      <w:r w:rsidR="003E15D6" w:rsidRPr="00211F5F">
        <w:t>Alle</w:t>
      </w:r>
      <w:r w:rsidR="00634D9F">
        <w:t xml:space="preserve"> betrokkene</w:t>
      </w:r>
      <w:r w:rsidR="003E15D6">
        <w:t>n</w:t>
      </w:r>
      <w:r w:rsidR="00634D9F">
        <w:t xml:space="preserve"> </w:t>
      </w:r>
      <w:r w:rsidR="003E15D6">
        <w:t>zijn</w:t>
      </w:r>
      <w:r w:rsidR="00634D9F">
        <w:t xml:space="preserve"> </w:t>
      </w:r>
      <w:r w:rsidR="003E15D6">
        <w:t>hun</w:t>
      </w:r>
      <w:r w:rsidR="00634D9F">
        <w:t xml:space="preserve"> standpunt aan het bepalen. Het is </w:t>
      </w:r>
      <w:r w:rsidR="00634D9F" w:rsidRPr="00211F5F">
        <w:t xml:space="preserve">vooralsnog </w:t>
      </w:r>
      <w:r w:rsidR="00922B69" w:rsidRPr="00211F5F">
        <w:t>vaak</w:t>
      </w:r>
      <w:r w:rsidR="00922B69">
        <w:t xml:space="preserve"> </w:t>
      </w:r>
      <w:r w:rsidR="003E15D6" w:rsidRPr="00211F5F">
        <w:t xml:space="preserve">onduidelijk (en dus </w:t>
      </w:r>
      <w:r w:rsidR="00634D9F" w:rsidRPr="00211F5F">
        <w:t>gissen</w:t>
      </w:r>
      <w:r w:rsidR="003E15D6" w:rsidRPr="00211F5F">
        <w:t>)</w:t>
      </w:r>
      <w:r w:rsidR="00634D9F" w:rsidRPr="00211F5F">
        <w:t xml:space="preserve"> met welke </w:t>
      </w:r>
      <w:r w:rsidR="006721A4" w:rsidRPr="00211F5F">
        <w:t>(</w:t>
      </w:r>
      <w:r w:rsidR="003E15D6" w:rsidRPr="00211F5F">
        <w:t xml:space="preserve">al dan niet </w:t>
      </w:r>
      <w:r w:rsidR="006721A4" w:rsidRPr="00211F5F">
        <w:t xml:space="preserve">persoonlijke) </w:t>
      </w:r>
      <w:r w:rsidR="00634D9F" w:rsidRPr="00211F5F">
        <w:t xml:space="preserve">belangen </w:t>
      </w:r>
      <w:r w:rsidR="00922B69" w:rsidRPr="00211F5F">
        <w:t xml:space="preserve">men </w:t>
      </w:r>
      <w:r w:rsidR="00634D9F" w:rsidRPr="00211F5F">
        <w:t xml:space="preserve">in de aanloop naar dit project </w:t>
      </w:r>
      <w:r w:rsidR="00922B69" w:rsidRPr="00211F5F">
        <w:t xml:space="preserve">aan tafel </w:t>
      </w:r>
      <w:r w:rsidR="00634D9F" w:rsidRPr="00211F5F">
        <w:t>zit. Met elkaar spreken</w:t>
      </w:r>
      <w:r w:rsidR="00ED11F1">
        <w:t xml:space="preserve"> we</w:t>
      </w:r>
      <w:r w:rsidR="00634D9F" w:rsidRPr="00211F5F">
        <w:t xml:space="preserve"> </w:t>
      </w:r>
      <w:r w:rsidR="00ED11F1">
        <w:t>h</w:t>
      </w:r>
      <w:r w:rsidR="00922B69" w:rsidRPr="00211F5F">
        <w:t xml:space="preserve">et </w:t>
      </w:r>
      <w:bookmarkStart w:id="0" w:name="_GoBack"/>
      <w:bookmarkEnd w:id="0"/>
      <w:r w:rsidR="00922B69" w:rsidRPr="00211F5F">
        <w:t xml:space="preserve">gewenste jargon met </w:t>
      </w:r>
      <w:r w:rsidR="001E3CA1">
        <w:t>(politiek correcte) termen</w:t>
      </w:r>
      <w:r w:rsidR="00634D9F">
        <w:t xml:space="preserve"> als duurzame energieopwekking, eerlijke verdeling van lusten en lasten, </w:t>
      </w:r>
      <w:r w:rsidR="00145047">
        <w:t xml:space="preserve">er is meer dan alleen maximale winst in geld, </w:t>
      </w:r>
      <w:r w:rsidR="00634D9F">
        <w:t xml:space="preserve">… </w:t>
      </w:r>
      <w:r w:rsidR="00211F5F">
        <w:t xml:space="preserve">  </w:t>
      </w:r>
      <w:r w:rsidR="00211F5F" w:rsidRPr="00211F5F">
        <w:t>‘Met elkaar voor Mekaar’ denkt dat dit anders moet en ook anders kan</w:t>
      </w:r>
      <w:r w:rsidR="00211F5F">
        <w:t>: Serieus werk maken van</w:t>
      </w:r>
      <w:r w:rsidR="001E3CA1">
        <w:t xml:space="preserve"> windmolenpark De Brand als </w:t>
      </w:r>
      <w:r w:rsidR="00211F5F">
        <w:t>een “</w:t>
      </w:r>
      <w:proofErr w:type="spellStart"/>
      <w:r w:rsidR="00211F5F">
        <w:t>Social</w:t>
      </w:r>
      <w:proofErr w:type="spellEnd"/>
      <w:r w:rsidR="00211F5F">
        <w:t xml:space="preserve"> </w:t>
      </w:r>
      <w:proofErr w:type="spellStart"/>
      <w:r w:rsidR="00211F5F">
        <w:t>Enterprice</w:t>
      </w:r>
      <w:proofErr w:type="spellEnd"/>
      <w:r w:rsidR="00211F5F">
        <w:t>”</w:t>
      </w:r>
      <w:r w:rsidR="001C1028" w:rsidRPr="001C1028">
        <w:t xml:space="preserve"> </w:t>
      </w:r>
    </w:p>
    <w:p w:rsidR="00D25EB6" w:rsidRDefault="00D25EB6">
      <w:pPr>
        <w:pStyle w:val="Normaalweb"/>
        <w:spacing w:before="0" w:beforeAutospacing="0" w:after="0" w:afterAutospacing="0"/>
      </w:pPr>
    </w:p>
    <w:p w:rsidR="00D25EB6" w:rsidRDefault="001C1028">
      <w:pPr>
        <w:pStyle w:val="Normaalweb"/>
        <w:spacing w:before="0" w:beforeAutospacing="0" w:after="0" w:afterAutospacing="0"/>
      </w:pPr>
      <w:r w:rsidRPr="00211F5F">
        <w:t xml:space="preserve">Vanuit haar twee </w:t>
      </w:r>
      <w:r w:rsidRPr="002A3628">
        <w:rPr>
          <w:u w:val="single"/>
        </w:rPr>
        <w:t>basisprincipes</w:t>
      </w:r>
      <w:r w:rsidRPr="00211F5F">
        <w:t xml:space="preserve"> ‘verbinding maken met je omgeving’ en ‘regie over eigen leven’ ziet MevM de </w:t>
      </w:r>
      <w:r w:rsidR="000853FF">
        <w:t xml:space="preserve">keuze om van </w:t>
      </w:r>
      <w:r w:rsidRPr="00211F5F">
        <w:t xml:space="preserve">het project windmolenpark De Brand </w:t>
      </w:r>
      <w:r w:rsidR="000853FF">
        <w:t xml:space="preserve">een </w:t>
      </w:r>
      <w:proofErr w:type="spellStart"/>
      <w:r w:rsidR="000853FF">
        <w:t>social</w:t>
      </w:r>
      <w:proofErr w:type="spellEnd"/>
      <w:r w:rsidR="000853FF">
        <w:t xml:space="preserve"> </w:t>
      </w:r>
      <w:proofErr w:type="spellStart"/>
      <w:r w:rsidR="000853FF">
        <w:t>enterprice</w:t>
      </w:r>
      <w:proofErr w:type="spellEnd"/>
      <w:r w:rsidR="000853FF">
        <w:t xml:space="preserve"> te maken </w:t>
      </w:r>
      <w:r w:rsidRPr="00211F5F">
        <w:t xml:space="preserve">als een </w:t>
      </w:r>
      <w:r w:rsidR="00ED11F1">
        <w:t>mogelijkheid</w:t>
      </w:r>
      <w:r w:rsidRPr="00211F5F">
        <w:t xml:space="preserve"> om inhoud te geven aan bove</w:t>
      </w:r>
      <w:r w:rsidR="00ED11F1">
        <w:t>nstaande basisprincipes. Dit is</w:t>
      </w:r>
      <w:r w:rsidRPr="00211F5F">
        <w:t xml:space="preserve"> een uitgelezen kans om er niet alleen over te praten maar ook echt anders te gaan doen. En hiermee een echte volgende stap te zetten naar een samenleving waarin</w:t>
      </w:r>
      <w:r w:rsidR="00ED11F1">
        <w:t xml:space="preserve"> a</w:t>
      </w:r>
      <w:r w:rsidRPr="00211F5F">
        <w:t>lle betrokken partijen participeren naar vermogen en investeren in een leefbare samenleving.</w:t>
      </w:r>
    </w:p>
    <w:p w:rsidR="0008179E" w:rsidRDefault="0008179E">
      <w:pPr>
        <w:pStyle w:val="Normaalweb"/>
        <w:spacing w:before="0" w:beforeAutospacing="0" w:after="0" w:afterAutospacing="0"/>
      </w:pPr>
    </w:p>
    <w:p w:rsidR="0008179E" w:rsidRPr="00A27402" w:rsidRDefault="00532C2B" w:rsidP="00A27402">
      <w:pPr>
        <w:pStyle w:val="Normaalweb"/>
        <w:spacing w:before="0" w:beforeAutospacing="0" w:after="0" w:afterAutospacing="0"/>
        <w:rPr>
          <w:b/>
          <w:sz w:val="28"/>
          <w:szCs w:val="28"/>
        </w:rPr>
      </w:pPr>
      <w:r>
        <w:rPr>
          <w:b/>
          <w:sz w:val="28"/>
          <w:szCs w:val="28"/>
        </w:rPr>
        <w:t xml:space="preserve">2. </w:t>
      </w:r>
      <w:r w:rsidR="00F8663A" w:rsidRPr="00A27402">
        <w:rPr>
          <w:b/>
          <w:sz w:val="28"/>
          <w:szCs w:val="28"/>
        </w:rPr>
        <w:t>Uitgangspunten</w:t>
      </w:r>
      <w:r w:rsidR="0008179E" w:rsidRPr="00A27402">
        <w:rPr>
          <w:b/>
          <w:sz w:val="28"/>
          <w:szCs w:val="28"/>
        </w:rPr>
        <w:t xml:space="preserve"> voor Windmolenpark De Brand</w:t>
      </w:r>
      <w:r w:rsidR="00A27402">
        <w:rPr>
          <w:b/>
          <w:sz w:val="28"/>
          <w:szCs w:val="28"/>
        </w:rPr>
        <w:br/>
      </w:r>
      <w:r w:rsidR="00FF0137">
        <w:t>3 September 2014 is de gedragscode “Draagvlak en participatie wind op land”</w:t>
      </w:r>
      <w:r w:rsidR="005A76F7">
        <w:t xml:space="preserve"> </w:t>
      </w:r>
      <w:r w:rsidR="0058003C">
        <w:t xml:space="preserve">opgesteld door </w:t>
      </w:r>
      <w:r w:rsidR="00FF0137">
        <w:t>de Nederlandse Wind Energie Associatie, Stichting De Natuur- en Milieufederaties, Stichting Natuur &amp; Milieu en Greenpeace</w:t>
      </w:r>
      <w:r w:rsidR="0058003C">
        <w:t>. In de uitganspunten van deze gedragscode</w:t>
      </w:r>
      <w:r w:rsidR="00FF0137">
        <w:t xml:space="preserve"> herkent MevM </w:t>
      </w:r>
      <w:r w:rsidR="00B14838">
        <w:t xml:space="preserve">zich. Dit is samengevat </w:t>
      </w:r>
      <w:r w:rsidR="00FF0137">
        <w:t>in de volgende 3</w:t>
      </w:r>
      <w:r w:rsidR="00B14838">
        <w:t xml:space="preserve"> uitgangspunten</w:t>
      </w:r>
      <w:r w:rsidR="0058003C">
        <w:t xml:space="preserve"> voor windpark De Brand</w:t>
      </w:r>
      <w:r w:rsidR="005B1A93">
        <w:t>:</w:t>
      </w:r>
      <w:r w:rsidR="0008179E">
        <w:t xml:space="preserve"> </w:t>
      </w:r>
    </w:p>
    <w:p w:rsidR="0008179E" w:rsidRDefault="0008179E" w:rsidP="0008179E">
      <w:pPr>
        <w:pStyle w:val="Normaalweb"/>
        <w:numPr>
          <w:ilvl w:val="0"/>
          <w:numId w:val="9"/>
        </w:numPr>
      </w:pPr>
      <w:r>
        <w:t xml:space="preserve">Er wordt een onafhankelijk, zogenaamd Leefomgevingsfonds opgericht, </w:t>
      </w:r>
      <w:r w:rsidR="00FF0137">
        <w:t>gefinancierd uit</w:t>
      </w:r>
      <w:r>
        <w:t xml:space="preserve"> de </w:t>
      </w:r>
      <w:r w:rsidRPr="00211F5F">
        <w:t>gegenereerde gelden van het windpark</w:t>
      </w:r>
      <w:r>
        <w:t>.</w:t>
      </w:r>
      <w:r w:rsidRPr="00211F5F">
        <w:t xml:space="preserve"> </w:t>
      </w:r>
    </w:p>
    <w:p w:rsidR="0008179E" w:rsidRPr="00AD5E93" w:rsidRDefault="0008179E" w:rsidP="0008179E">
      <w:pPr>
        <w:pStyle w:val="Normaalweb"/>
        <w:numPr>
          <w:ilvl w:val="0"/>
          <w:numId w:val="9"/>
        </w:numPr>
      </w:pPr>
      <w:r>
        <w:t xml:space="preserve">Aan zoveel mogelijk (lokale) burgers wordt de mogelijkheid geboden om </w:t>
      </w:r>
      <w:r w:rsidRPr="00AD5E93">
        <w:t xml:space="preserve">eigenaar te worden van een stukje windpark </w:t>
      </w:r>
      <w:r>
        <w:t>(</w:t>
      </w:r>
      <w:r w:rsidRPr="00AD5E93">
        <w:t xml:space="preserve">en </w:t>
      </w:r>
      <w:r>
        <w:t xml:space="preserve">dus </w:t>
      </w:r>
      <w:r w:rsidRPr="00AD5E93">
        <w:t>samen eigenaar van het totaal</w:t>
      </w:r>
      <w:r>
        <w:t>)</w:t>
      </w:r>
      <w:r w:rsidRPr="00AD5E93">
        <w:t>.</w:t>
      </w:r>
      <w:r>
        <w:t xml:space="preserve"> Dit vereist dat burgers  reeds in het voorbereidingsproces er bij worden betrokken</w:t>
      </w:r>
      <w:r w:rsidR="0058003C">
        <w:t>.</w:t>
      </w:r>
    </w:p>
    <w:p w:rsidR="00FF0137" w:rsidRPr="00211F5F" w:rsidRDefault="0008179E" w:rsidP="0008179E">
      <w:pPr>
        <w:pStyle w:val="Normaalweb"/>
        <w:numPr>
          <w:ilvl w:val="0"/>
          <w:numId w:val="9"/>
        </w:numPr>
      </w:pPr>
      <w:r>
        <w:t xml:space="preserve">Rechtstreeks energie leveren aan zoveel mogelijk burgers in de directe omgeving (conform energieakkoord, de inwoners van de postcoderoos van de windmolen) </w:t>
      </w:r>
      <w:r w:rsidR="0058003C">
        <w:t>.</w:t>
      </w:r>
    </w:p>
    <w:p w:rsidR="00F47537" w:rsidRPr="00F47537" w:rsidRDefault="00F8663A" w:rsidP="0008179E">
      <w:pPr>
        <w:pStyle w:val="Normaalweb"/>
        <w:rPr>
          <w:i/>
          <w:sz w:val="20"/>
          <w:szCs w:val="20"/>
          <w:lang w:val="sv-SE"/>
        </w:rPr>
      </w:pPr>
      <w:r w:rsidRPr="00F47537">
        <w:rPr>
          <w:i/>
          <w:sz w:val="20"/>
          <w:szCs w:val="20"/>
          <w:lang w:val="sv-SE"/>
        </w:rPr>
        <w:t xml:space="preserve">(Bron: </w:t>
      </w:r>
      <w:r w:rsidR="00F47537" w:rsidRPr="00F47537">
        <w:rPr>
          <w:lang w:val="sv-SE"/>
        </w:rPr>
        <w:t xml:space="preserve"> </w:t>
      </w:r>
      <w:hyperlink r:id="rId8" w:history="1">
        <w:r w:rsidR="00F47537" w:rsidRPr="00F47537">
          <w:rPr>
            <w:rStyle w:val="Hyperlink"/>
            <w:i/>
            <w:sz w:val="20"/>
            <w:szCs w:val="20"/>
            <w:lang w:val="sv-SE"/>
          </w:rPr>
          <w:t>http://www.nwea.nl/sites/default/files/Gedragscode%20draagvlak%20en%20participatie%20wind%20op%20land%20(3%20september%202014).pdf</w:t>
        </w:r>
      </w:hyperlink>
      <w:r w:rsidR="00F47537" w:rsidRPr="00F47537">
        <w:rPr>
          <w:i/>
          <w:sz w:val="20"/>
          <w:szCs w:val="20"/>
          <w:lang w:val="sv-SE"/>
        </w:rPr>
        <w:t xml:space="preserve"> )</w:t>
      </w:r>
    </w:p>
    <w:p w:rsidR="00FF0137" w:rsidRDefault="00FF0137" w:rsidP="0008179E">
      <w:pPr>
        <w:pStyle w:val="Normaalweb"/>
      </w:pPr>
      <w:r>
        <w:t xml:space="preserve">MevM heeft </w:t>
      </w:r>
      <w:r w:rsidR="00B14838">
        <w:t xml:space="preserve">hier </w:t>
      </w:r>
      <w:r>
        <w:t>een 4</w:t>
      </w:r>
      <w:r w:rsidRPr="00FF0137">
        <w:rPr>
          <w:vertAlign w:val="superscript"/>
        </w:rPr>
        <w:t>e</w:t>
      </w:r>
      <w:r w:rsidR="0058003C">
        <w:t xml:space="preserve"> </w:t>
      </w:r>
      <w:r w:rsidR="00B14838">
        <w:t xml:space="preserve">uitgangspunt aan </w:t>
      </w:r>
      <w:r>
        <w:t>toegevoegd:</w:t>
      </w:r>
    </w:p>
    <w:p w:rsidR="00FF0137" w:rsidRDefault="0058003C" w:rsidP="00FF0137">
      <w:pPr>
        <w:pStyle w:val="Normaalweb"/>
        <w:numPr>
          <w:ilvl w:val="0"/>
          <w:numId w:val="9"/>
        </w:numPr>
      </w:pPr>
      <w:r>
        <w:t xml:space="preserve">Windpark De Brand wordt als een </w:t>
      </w:r>
      <w:proofErr w:type="spellStart"/>
      <w:r>
        <w:t>Social</w:t>
      </w:r>
      <w:proofErr w:type="spellEnd"/>
      <w:r>
        <w:t xml:space="preserve"> Enterprise ingericht en </w:t>
      </w:r>
      <w:r w:rsidR="00B14838">
        <w:t>geëxploiteerd</w:t>
      </w:r>
      <w:r>
        <w:t>.</w:t>
      </w:r>
    </w:p>
    <w:p w:rsidR="005A76F7" w:rsidRDefault="0008179E" w:rsidP="0008179E">
      <w:pPr>
        <w:pStyle w:val="Normaalweb"/>
      </w:pPr>
      <w:r w:rsidRPr="00BE4F15">
        <w:t>MevM vindt</w:t>
      </w:r>
      <w:r w:rsidRPr="00AD5E93">
        <w:t xml:space="preserve"> dat elk van deze </w:t>
      </w:r>
      <w:r w:rsidR="00B14838">
        <w:t>uitgangspunten</w:t>
      </w:r>
      <w:r w:rsidRPr="00AD5E93">
        <w:t xml:space="preserve"> van toepassing zou moeten zijn op windpark De Brand. </w:t>
      </w:r>
      <w:r w:rsidR="00B14838">
        <w:t xml:space="preserve">Want hiermee </w:t>
      </w:r>
      <w:r w:rsidR="00B14838" w:rsidRPr="00AD5E93">
        <w:t>is een integrale aanpak en optimale betrokkenheid gegarandeerd.</w:t>
      </w:r>
      <w:r w:rsidR="00B14838">
        <w:t xml:space="preserve"> </w:t>
      </w:r>
      <w:r w:rsidR="0058003C">
        <w:t xml:space="preserve">Helderheid hierover in een zo vroeg mogelijk stadium is belangrijk, omdat het grote invloed heeft op de manier waarop </w:t>
      </w:r>
      <w:r w:rsidR="0058003C" w:rsidRPr="001C1028">
        <w:t xml:space="preserve">realisatie en exploitatie van </w:t>
      </w:r>
      <w:r w:rsidR="0058003C" w:rsidRPr="00BE4F15">
        <w:t xml:space="preserve">windpark De Brand </w:t>
      </w:r>
      <w:r w:rsidR="0058003C" w:rsidRPr="00AD5E93">
        <w:t>tot stand komt.</w:t>
      </w:r>
    </w:p>
    <w:p w:rsidR="00E5441C" w:rsidRDefault="00E5441C" w:rsidP="0008179E">
      <w:pPr>
        <w:pStyle w:val="Normaalweb"/>
      </w:pPr>
    </w:p>
    <w:p w:rsidR="006B009A" w:rsidRPr="00AD5E93" w:rsidRDefault="005A76F7" w:rsidP="0008179E">
      <w:pPr>
        <w:pStyle w:val="Normaalweb"/>
      </w:pPr>
      <w:r>
        <w:t>Omdat de gedragscode duidelijk is met betrekking tot de 1</w:t>
      </w:r>
      <w:r w:rsidRPr="005A76F7">
        <w:rPr>
          <w:vertAlign w:val="superscript"/>
        </w:rPr>
        <w:t>e</w:t>
      </w:r>
      <w:r>
        <w:t xml:space="preserve"> drie uitgangspunten zal deze notitie met name het 4</w:t>
      </w:r>
      <w:r w:rsidRPr="005A76F7">
        <w:rPr>
          <w:vertAlign w:val="superscript"/>
        </w:rPr>
        <w:t>e</w:t>
      </w:r>
      <w:r>
        <w:t xml:space="preserve"> uitgangspunt</w:t>
      </w:r>
      <w:r w:rsidR="005B1A93">
        <w:t xml:space="preserve">, de </w:t>
      </w:r>
      <w:proofErr w:type="spellStart"/>
      <w:r w:rsidR="005B1A93">
        <w:t>social</w:t>
      </w:r>
      <w:proofErr w:type="spellEnd"/>
      <w:r w:rsidR="005B1A93">
        <w:t xml:space="preserve"> </w:t>
      </w:r>
      <w:proofErr w:type="spellStart"/>
      <w:r w:rsidR="005B1A93">
        <w:t>enterprise</w:t>
      </w:r>
      <w:proofErr w:type="spellEnd"/>
      <w:r w:rsidR="005B1A93">
        <w:t>,</w:t>
      </w:r>
      <w:r>
        <w:t xml:space="preserve"> toelichten</w:t>
      </w:r>
      <w:r w:rsidR="0008179E" w:rsidRPr="00AD5E93">
        <w:t>.</w:t>
      </w:r>
      <w:r>
        <w:t xml:space="preserve"> In bijlage 1 </w:t>
      </w:r>
      <w:r w:rsidR="006B009A">
        <w:t xml:space="preserve">wordt uitgangspunt 1, het Leefomgevingsfonds, </w:t>
      </w:r>
      <w:r>
        <w:t>beschreven</w:t>
      </w:r>
      <w:r w:rsidR="006B009A">
        <w:t xml:space="preserve"> zoals MevM dat voor zich ziet</w:t>
      </w:r>
      <w:r w:rsidR="00A27402">
        <w:t xml:space="preserve"> bij windpark De Brand</w:t>
      </w:r>
      <w:r>
        <w:t>.</w:t>
      </w:r>
    </w:p>
    <w:p w:rsidR="00ED11F1" w:rsidRPr="00A27402" w:rsidRDefault="00532C2B" w:rsidP="00A27402">
      <w:pPr>
        <w:spacing w:line="240" w:lineRule="auto"/>
        <w:rPr>
          <w:rFonts w:ascii="Times New Roman" w:hAnsi="Times New Roman" w:cs="Times New Roman"/>
          <w:sz w:val="24"/>
          <w:szCs w:val="24"/>
        </w:rPr>
      </w:pPr>
      <w:r>
        <w:rPr>
          <w:rFonts w:ascii="Times New Roman" w:hAnsi="Times New Roman" w:cs="Times New Roman"/>
          <w:b/>
          <w:sz w:val="28"/>
          <w:szCs w:val="28"/>
        </w:rPr>
        <w:t xml:space="preserve">3. </w:t>
      </w:r>
      <w:r w:rsidR="0008179E" w:rsidRPr="00A27402">
        <w:rPr>
          <w:rFonts w:ascii="Times New Roman" w:hAnsi="Times New Roman" w:cs="Times New Roman"/>
          <w:b/>
          <w:sz w:val="28"/>
          <w:szCs w:val="28"/>
        </w:rPr>
        <w:t>Windpark De Brand wordt ingericht als een ‘</w:t>
      </w:r>
      <w:proofErr w:type="spellStart"/>
      <w:r w:rsidR="0008179E" w:rsidRPr="00A27402">
        <w:rPr>
          <w:rFonts w:ascii="Times New Roman" w:hAnsi="Times New Roman" w:cs="Times New Roman"/>
          <w:b/>
          <w:sz w:val="28"/>
          <w:szCs w:val="28"/>
        </w:rPr>
        <w:t>social</w:t>
      </w:r>
      <w:proofErr w:type="spellEnd"/>
      <w:r w:rsidR="0008179E" w:rsidRPr="00A27402">
        <w:rPr>
          <w:rFonts w:ascii="Times New Roman" w:hAnsi="Times New Roman" w:cs="Times New Roman"/>
          <w:b/>
          <w:sz w:val="28"/>
          <w:szCs w:val="28"/>
        </w:rPr>
        <w:t xml:space="preserve"> </w:t>
      </w:r>
      <w:proofErr w:type="spellStart"/>
      <w:r w:rsidR="0008179E" w:rsidRPr="00A27402">
        <w:rPr>
          <w:rFonts w:ascii="Times New Roman" w:hAnsi="Times New Roman" w:cs="Times New Roman"/>
          <w:b/>
          <w:sz w:val="28"/>
          <w:szCs w:val="28"/>
        </w:rPr>
        <w:t>enterprise</w:t>
      </w:r>
      <w:proofErr w:type="spellEnd"/>
      <w:r w:rsidR="0008179E" w:rsidRPr="00A27402">
        <w:rPr>
          <w:rFonts w:ascii="Times New Roman" w:hAnsi="Times New Roman" w:cs="Times New Roman"/>
          <w:b/>
          <w:sz w:val="28"/>
          <w:szCs w:val="28"/>
        </w:rPr>
        <w:t>’.</w:t>
      </w:r>
      <w:r w:rsidR="00A27402" w:rsidRPr="00A27402">
        <w:rPr>
          <w:rFonts w:ascii="Times New Roman" w:hAnsi="Times New Roman" w:cs="Times New Roman"/>
          <w:b/>
          <w:sz w:val="28"/>
          <w:szCs w:val="28"/>
        </w:rPr>
        <w:br/>
      </w:r>
      <w:r w:rsidR="00A27402" w:rsidRPr="00A27402">
        <w:rPr>
          <w:rFonts w:ascii="Times New Roman" w:hAnsi="Times New Roman" w:cs="Times New Roman"/>
          <w:sz w:val="24"/>
          <w:szCs w:val="24"/>
        </w:rPr>
        <w:t>De</w:t>
      </w:r>
      <w:r w:rsidR="00575E56">
        <w:rPr>
          <w:rFonts w:ascii="Times New Roman" w:hAnsi="Times New Roman" w:cs="Times New Roman"/>
          <w:sz w:val="24"/>
          <w:szCs w:val="24"/>
        </w:rPr>
        <w:t>ze</w:t>
      </w:r>
      <w:r w:rsidR="00A27402" w:rsidRPr="00A27402">
        <w:rPr>
          <w:rFonts w:ascii="Times New Roman" w:hAnsi="Times New Roman" w:cs="Times New Roman"/>
          <w:sz w:val="24"/>
          <w:szCs w:val="24"/>
        </w:rPr>
        <w:t xml:space="preserve"> zienswijze en </w:t>
      </w:r>
      <w:r w:rsidR="00575E56">
        <w:rPr>
          <w:rFonts w:ascii="Times New Roman" w:hAnsi="Times New Roman" w:cs="Times New Roman"/>
          <w:sz w:val="24"/>
          <w:szCs w:val="24"/>
        </w:rPr>
        <w:t xml:space="preserve">de </w:t>
      </w:r>
      <w:r w:rsidR="00A27402" w:rsidRPr="00A27402">
        <w:rPr>
          <w:rFonts w:ascii="Times New Roman" w:hAnsi="Times New Roman" w:cs="Times New Roman"/>
          <w:sz w:val="24"/>
          <w:szCs w:val="24"/>
        </w:rPr>
        <w:t xml:space="preserve">rol van Met elkaar voor Mekaar zal als eerste worden toegelicht. Daarna wordt ingegaan op wat </w:t>
      </w:r>
      <w:r w:rsidR="006B009A" w:rsidRPr="00A27402">
        <w:rPr>
          <w:rFonts w:ascii="Times New Roman" w:hAnsi="Times New Roman" w:cs="Times New Roman"/>
          <w:sz w:val="24"/>
          <w:szCs w:val="24"/>
        </w:rPr>
        <w:t>een</w:t>
      </w:r>
      <w:r w:rsidR="005A1FC2" w:rsidRPr="00A27402">
        <w:rPr>
          <w:rFonts w:ascii="Times New Roman" w:hAnsi="Times New Roman" w:cs="Times New Roman"/>
          <w:sz w:val="24"/>
          <w:szCs w:val="24"/>
        </w:rPr>
        <w:t xml:space="preserve"> </w:t>
      </w:r>
      <w:proofErr w:type="spellStart"/>
      <w:r w:rsidR="005A1FC2" w:rsidRPr="00A27402">
        <w:rPr>
          <w:rFonts w:ascii="Times New Roman" w:hAnsi="Times New Roman" w:cs="Times New Roman"/>
          <w:sz w:val="24"/>
          <w:szCs w:val="24"/>
        </w:rPr>
        <w:t>social</w:t>
      </w:r>
      <w:proofErr w:type="spellEnd"/>
      <w:r w:rsidR="005A1FC2" w:rsidRPr="00A27402">
        <w:rPr>
          <w:rFonts w:ascii="Times New Roman" w:hAnsi="Times New Roman" w:cs="Times New Roman"/>
          <w:sz w:val="24"/>
          <w:szCs w:val="24"/>
        </w:rPr>
        <w:t xml:space="preserve"> </w:t>
      </w:r>
      <w:proofErr w:type="spellStart"/>
      <w:r w:rsidR="005A1FC2" w:rsidRPr="00A27402">
        <w:rPr>
          <w:rFonts w:ascii="Times New Roman" w:hAnsi="Times New Roman" w:cs="Times New Roman"/>
          <w:sz w:val="24"/>
          <w:szCs w:val="24"/>
        </w:rPr>
        <w:t>enterprice</w:t>
      </w:r>
      <w:proofErr w:type="spellEnd"/>
      <w:r w:rsidR="006B009A" w:rsidRPr="00A27402">
        <w:rPr>
          <w:rFonts w:ascii="Times New Roman" w:hAnsi="Times New Roman" w:cs="Times New Roman"/>
          <w:sz w:val="24"/>
          <w:szCs w:val="24"/>
        </w:rPr>
        <w:t xml:space="preserve"> </w:t>
      </w:r>
      <w:r w:rsidR="00A27402" w:rsidRPr="00A27402">
        <w:rPr>
          <w:rFonts w:ascii="Times New Roman" w:hAnsi="Times New Roman" w:cs="Times New Roman"/>
          <w:sz w:val="24"/>
          <w:szCs w:val="24"/>
        </w:rPr>
        <w:t xml:space="preserve">is </w:t>
      </w:r>
      <w:r w:rsidR="006B009A" w:rsidRPr="00A27402">
        <w:rPr>
          <w:rFonts w:ascii="Times New Roman" w:hAnsi="Times New Roman" w:cs="Times New Roman"/>
          <w:sz w:val="24"/>
          <w:szCs w:val="24"/>
        </w:rPr>
        <w:t>en wat betekent de keus hiervoor voor het voorbereidings- en realisatieproces</w:t>
      </w:r>
      <w:r w:rsidR="00E530E4" w:rsidRPr="00A27402">
        <w:rPr>
          <w:rFonts w:ascii="Times New Roman" w:hAnsi="Times New Roman" w:cs="Times New Roman"/>
          <w:sz w:val="24"/>
          <w:szCs w:val="24"/>
        </w:rPr>
        <w:t xml:space="preserve"> en</w:t>
      </w:r>
      <w:r w:rsidR="00920EB9" w:rsidRPr="00A27402">
        <w:rPr>
          <w:rFonts w:ascii="Times New Roman" w:hAnsi="Times New Roman" w:cs="Times New Roman"/>
          <w:sz w:val="24"/>
          <w:szCs w:val="24"/>
        </w:rPr>
        <w:t xml:space="preserve"> </w:t>
      </w:r>
      <w:r w:rsidR="00BE4F15" w:rsidRPr="00A27402">
        <w:rPr>
          <w:rFonts w:ascii="Times New Roman" w:hAnsi="Times New Roman" w:cs="Times New Roman"/>
          <w:sz w:val="24"/>
          <w:szCs w:val="24"/>
        </w:rPr>
        <w:t>het</w:t>
      </w:r>
      <w:r w:rsidR="00920EB9" w:rsidRPr="00A27402">
        <w:rPr>
          <w:rFonts w:ascii="Times New Roman" w:hAnsi="Times New Roman" w:cs="Times New Roman"/>
          <w:sz w:val="24"/>
          <w:szCs w:val="24"/>
        </w:rPr>
        <w:t xml:space="preserve"> </w:t>
      </w:r>
      <w:r w:rsidR="00BE4F15" w:rsidRPr="00A27402">
        <w:rPr>
          <w:rFonts w:ascii="Times New Roman" w:hAnsi="Times New Roman" w:cs="Times New Roman"/>
          <w:sz w:val="24"/>
          <w:szCs w:val="24"/>
        </w:rPr>
        <w:t>beheer</w:t>
      </w:r>
      <w:r w:rsidR="001E3CA1" w:rsidRPr="00A27402">
        <w:rPr>
          <w:rFonts w:ascii="Times New Roman" w:hAnsi="Times New Roman" w:cs="Times New Roman"/>
          <w:sz w:val="24"/>
          <w:szCs w:val="24"/>
        </w:rPr>
        <w:t xml:space="preserve"> en</w:t>
      </w:r>
      <w:r w:rsidR="00BE4F15" w:rsidRPr="00A27402">
        <w:rPr>
          <w:rFonts w:ascii="Times New Roman" w:hAnsi="Times New Roman" w:cs="Times New Roman"/>
          <w:sz w:val="24"/>
          <w:szCs w:val="24"/>
        </w:rPr>
        <w:t xml:space="preserve"> de exploitatie </w:t>
      </w:r>
      <w:r w:rsidR="00920EB9" w:rsidRPr="00A27402">
        <w:rPr>
          <w:rFonts w:ascii="Times New Roman" w:hAnsi="Times New Roman" w:cs="Times New Roman"/>
          <w:sz w:val="24"/>
          <w:szCs w:val="24"/>
        </w:rPr>
        <w:t xml:space="preserve">van </w:t>
      </w:r>
      <w:r w:rsidR="00BE4F15" w:rsidRPr="00A27402">
        <w:rPr>
          <w:rFonts w:ascii="Times New Roman" w:hAnsi="Times New Roman" w:cs="Times New Roman"/>
          <w:sz w:val="24"/>
          <w:szCs w:val="24"/>
        </w:rPr>
        <w:t>w</w:t>
      </w:r>
      <w:r w:rsidR="00920EB9" w:rsidRPr="00A27402">
        <w:rPr>
          <w:rFonts w:ascii="Times New Roman" w:hAnsi="Times New Roman" w:cs="Times New Roman"/>
          <w:sz w:val="24"/>
          <w:szCs w:val="24"/>
        </w:rPr>
        <w:t xml:space="preserve">indmolenpark </w:t>
      </w:r>
      <w:r w:rsidR="00BE4F15" w:rsidRPr="00A27402">
        <w:rPr>
          <w:rFonts w:ascii="Times New Roman" w:hAnsi="Times New Roman" w:cs="Times New Roman"/>
          <w:sz w:val="24"/>
          <w:szCs w:val="24"/>
        </w:rPr>
        <w:t>De Brand</w:t>
      </w:r>
      <w:r w:rsidR="006B009A" w:rsidRPr="00A27402">
        <w:rPr>
          <w:rFonts w:ascii="Times New Roman" w:hAnsi="Times New Roman" w:cs="Times New Roman"/>
          <w:sz w:val="24"/>
          <w:szCs w:val="24"/>
        </w:rPr>
        <w:t>. Duidelijk is dan ook</w:t>
      </w:r>
      <w:r w:rsidR="001E3CA1" w:rsidRPr="00A27402">
        <w:rPr>
          <w:rFonts w:ascii="Times New Roman" w:hAnsi="Times New Roman" w:cs="Times New Roman"/>
          <w:sz w:val="24"/>
          <w:szCs w:val="24"/>
        </w:rPr>
        <w:t xml:space="preserve"> wie er bij betrokken moet(en) worden.</w:t>
      </w:r>
    </w:p>
    <w:p w:rsidR="00A27402" w:rsidRDefault="00532C2B" w:rsidP="00A27402">
      <w:pPr>
        <w:pStyle w:val="Normaalweb"/>
        <w:spacing w:before="0" w:beforeAutospacing="0" w:after="0" w:afterAutospacing="0"/>
      </w:pPr>
      <w:r>
        <w:rPr>
          <w:b/>
        </w:rPr>
        <w:t xml:space="preserve">3.1. </w:t>
      </w:r>
      <w:r w:rsidR="00A27402" w:rsidRPr="005A3FC9">
        <w:rPr>
          <w:b/>
        </w:rPr>
        <w:t xml:space="preserve">Zienswijze </w:t>
      </w:r>
      <w:r w:rsidR="00A27402">
        <w:rPr>
          <w:b/>
        </w:rPr>
        <w:t xml:space="preserve">en rol van </w:t>
      </w:r>
      <w:r w:rsidR="00A27402" w:rsidRPr="005A3FC9">
        <w:rPr>
          <w:b/>
        </w:rPr>
        <w:t>burgerinitiatief ‘Met elkaar voor Mekaar’</w:t>
      </w:r>
      <w:r w:rsidR="00A27402" w:rsidRPr="0094510A">
        <w:rPr>
          <w:b/>
        </w:rPr>
        <w:t xml:space="preserve"> </w:t>
      </w:r>
      <w:r w:rsidR="00A27402" w:rsidRPr="008427D2">
        <w:rPr>
          <w:b/>
        </w:rPr>
        <w:t>met betrekking tot Windmolenpark De Brand.</w:t>
      </w:r>
      <w:r w:rsidR="00A27402" w:rsidRPr="005A3FC9">
        <w:rPr>
          <w:b/>
        </w:rPr>
        <w:br/>
      </w:r>
      <w:r w:rsidR="00A27402" w:rsidRPr="00211F5F">
        <w:t xml:space="preserve">MevM </w:t>
      </w:r>
      <w:r w:rsidR="00A27402">
        <w:t xml:space="preserve">kiest voor Windmolenpark De Brand voor een </w:t>
      </w:r>
      <w:proofErr w:type="spellStart"/>
      <w:r w:rsidR="00A27402">
        <w:t>social</w:t>
      </w:r>
      <w:proofErr w:type="spellEnd"/>
      <w:r w:rsidR="00A27402">
        <w:t xml:space="preserve"> </w:t>
      </w:r>
      <w:proofErr w:type="spellStart"/>
      <w:r w:rsidR="00A27402">
        <w:t>enterprice</w:t>
      </w:r>
      <w:proofErr w:type="spellEnd"/>
      <w:r w:rsidR="00A27402">
        <w:t xml:space="preserve"> en zij wil zich daarvoor inzetten. MevM is een platform dat </w:t>
      </w:r>
      <w:r w:rsidR="00A27402" w:rsidRPr="00211F5F">
        <w:t>initiatieven (van burgers) die een maatschappelijke betekenis hebben en kunnen zorgen voor verbinding en regie een maximale kans wil geven op succes. In dat kader zorgt MevM ervoor dat burgers (en anderen) verbonden en gehoord worden.</w:t>
      </w:r>
      <w:r w:rsidR="00A27402">
        <w:t xml:space="preserve"> A</w:t>
      </w:r>
      <w:r w:rsidR="00A27402" w:rsidRPr="00211F5F">
        <w:t>ls mensen echt gehoord worden  ervaren zij</w:t>
      </w:r>
      <w:r w:rsidR="00A27402">
        <w:t xml:space="preserve"> </w:t>
      </w:r>
      <w:r w:rsidR="00A27402" w:rsidRPr="00211F5F">
        <w:t>dat ze regie krijgen over</w:t>
      </w:r>
      <w:r w:rsidR="00A27402">
        <w:t xml:space="preserve"> </w:t>
      </w:r>
      <w:r w:rsidR="00A27402" w:rsidRPr="00211F5F">
        <w:t>hun  eigen leven en omgeving. En dat op zich geeft de maximale kans op werkelijke participatie van burgers en optimale gedragenheid (draagvlak) van besluiten.</w:t>
      </w:r>
      <w:r w:rsidR="00A27402" w:rsidRPr="001C1028">
        <w:t xml:space="preserve"> </w:t>
      </w:r>
      <w:r w:rsidR="00A27402">
        <w:t>In dit opzicht ziet MevM in het voorbereidings- en realisatieproces van Windmolenpark De Brand voor zichzelf een rol weggelegd.</w:t>
      </w:r>
    </w:p>
    <w:p w:rsidR="00BE4F15" w:rsidRPr="008427D2" w:rsidRDefault="00532C2B" w:rsidP="00AD5E93">
      <w:pPr>
        <w:pStyle w:val="Normaalweb"/>
      </w:pPr>
      <w:r>
        <w:rPr>
          <w:b/>
        </w:rPr>
        <w:t xml:space="preserve">3.2. </w:t>
      </w:r>
      <w:r w:rsidR="00BE4F15" w:rsidRPr="00423962">
        <w:rPr>
          <w:b/>
        </w:rPr>
        <w:t>Wat is een ‘</w:t>
      </w:r>
      <w:proofErr w:type="spellStart"/>
      <w:r w:rsidR="00BE4F15" w:rsidRPr="00423962">
        <w:rPr>
          <w:b/>
        </w:rPr>
        <w:t>Social</w:t>
      </w:r>
      <w:proofErr w:type="spellEnd"/>
      <w:r w:rsidR="00BE4F15" w:rsidRPr="00423962">
        <w:rPr>
          <w:b/>
        </w:rPr>
        <w:t xml:space="preserve"> Enterprise’?</w:t>
      </w:r>
      <w:r w:rsidR="00BE4F15" w:rsidRPr="00423962">
        <w:rPr>
          <w:b/>
        </w:rPr>
        <w:br/>
      </w:r>
      <w:r w:rsidR="00BE4F15" w:rsidRPr="00423962">
        <w:t>Een ‘</w:t>
      </w:r>
      <w:proofErr w:type="spellStart"/>
      <w:r w:rsidR="00BE4F15" w:rsidRPr="00423962">
        <w:t>Social</w:t>
      </w:r>
      <w:proofErr w:type="spellEnd"/>
      <w:r w:rsidR="00BE4F15" w:rsidRPr="00423962">
        <w:t xml:space="preserve"> Enterprise’</w:t>
      </w:r>
      <w:r w:rsidR="005A1FC2">
        <w:t xml:space="preserve"> is een onderneming, die </w:t>
      </w:r>
      <w:r w:rsidR="00BE4F15" w:rsidRPr="00423962">
        <w:t>commerciële strategieën</w:t>
      </w:r>
      <w:r w:rsidR="005A1FC2">
        <w:t xml:space="preserve"> koppelt</w:t>
      </w:r>
      <w:r w:rsidR="00BE4F15" w:rsidRPr="00423962">
        <w:t xml:space="preserve"> aan het maximeren van het welzijn van mens en </w:t>
      </w:r>
      <w:r w:rsidR="00ED11F1">
        <w:t>omgeving.</w:t>
      </w:r>
      <w:r w:rsidR="00BE4F15" w:rsidRPr="00423962">
        <w:t xml:space="preserve"> Dit, in tegenstelling tot ‘Commerciële Ondernemingen’ die primair financiële winst nastreven voor de eigenaren (al dan niet extern</w:t>
      </w:r>
      <w:r w:rsidR="00BE4F15" w:rsidRPr="008427D2">
        <w:t>).</w:t>
      </w:r>
    </w:p>
    <w:p w:rsidR="00004461" w:rsidRDefault="005A1FC2" w:rsidP="00004461">
      <w:pPr>
        <w:pStyle w:val="Normaalweb"/>
      </w:pPr>
      <w:r>
        <w:t xml:space="preserve">Een </w:t>
      </w:r>
      <w:r w:rsidR="00AD5E93" w:rsidRPr="008427D2">
        <w:t xml:space="preserve"> </w:t>
      </w:r>
      <w:proofErr w:type="spellStart"/>
      <w:r w:rsidR="00AD5E93" w:rsidRPr="008427D2">
        <w:t>social</w:t>
      </w:r>
      <w:proofErr w:type="spellEnd"/>
      <w:r w:rsidR="00AD5E93" w:rsidRPr="008427D2">
        <w:t xml:space="preserve"> </w:t>
      </w:r>
      <w:proofErr w:type="spellStart"/>
      <w:r w:rsidR="00AD5E93" w:rsidRPr="008427D2">
        <w:t>enterprise</w:t>
      </w:r>
      <w:proofErr w:type="spellEnd"/>
      <w:r w:rsidR="00AD5E93" w:rsidRPr="008427D2">
        <w:t xml:space="preserve"> is gestart vanuit </w:t>
      </w:r>
      <w:r>
        <w:t xml:space="preserve">de </w:t>
      </w:r>
      <w:r w:rsidR="00AD5E93" w:rsidRPr="008427D2">
        <w:t xml:space="preserve"> drive om goed te doen voor mens en omgeving.</w:t>
      </w:r>
      <w:r w:rsidR="00004461">
        <w:t xml:space="preserve"> </w:t>
      </w:r>
      <w:r w:rsidR="00AD5E93" w:rsidRPr="008427D2">
        <w:t>Sociale ondernemers onderscheiden zich van ‘gewone’ ondernemers door maatschappelijke winst voorop te stellen. Een gezonde financiële bedrijfsvoering staat te</w:t>
      </w:r>
      <w:r w:rsidR="00AD5E93" w:rsidRPr="001C1028">
        <w:t>n dienste van de</w:t>
      </w:r>
      <w:r w:rsidR="00004461">
        <w:t>ze</w:t>
      </w:r>
      <w:r w:rsidR="00AD5E93" w:rsidRPr="001C1028">
        <w:t xml:space="preserve"> maatschappelijk</w:t>
      </w:r>
      <w:r w:rsidR="00004461">
        <w:t>e winst</w:t>
      </w:r>
      <w:r w:rsidR="00B307C8" w:rsidRPr="00725830">
        <w:t xml:space="preserve"> </w:t>
      </w:r>
      <w:r w:rsidR="00B307C8">
        <w:t>en a</w:t>
      </w:r>
      <w:r w:rsidR="00B307C8" w:rsidRPr="001C1028">
        <w:t>ltijd is duidelijk wie hoeveel waaraan verdien</w:t>
      </w:r>
      <w:r w:rsidR="00B307C8">
        <w:t>t</w:t>
      </w:r>
      <w:r w:rsidR="00B307C8" w:rsidRPr="008427D2">
        <w:t>.</w:t>
      </w:r>
    </w:p>
    <w:p w:rsidR="00004461" w:rsidRDefault="00AD5E93" w:rsidP="00004461">
      <w:pPr>
        <w:pStyle w:val="Normaalweb"/>
      </w:pPr>
      <w:r w:rsidRPr="00BE4F15">
        <w:t>Maatschappelijke winst is bijvoorbeeld</w:t>
      </w:r>
      <w:r w:rsidR="00004461">
        <w:t>:</w:t>
      </w:r>
    </w:p>
    <w:p w:rsidR="00004461" w:rsidRDefault="00004461" w:rsidP="00004461">
      <w:pPr>
        <w:pStyle w:val="Normaalweb"/>
        <w:numPr>
          <w:ilvl w:val="0"/>
          <w:numId w:val="2"/>
        </w:numPr>
      </w:pPr>
      <w:r w:rsidRPr="00AD5E93">
        <w:t>Mensen aan het werk met een afstand tot de arbeidsmarkt</w:t>
      </w:r>
    </w:p>
    <w:p w:rsidR="00D25EB6" w:rsidRDefault="00B307C8">
      <w:pPr>
        <w:pStyle w:val="Normaalweb"/>
        <w:numPr>
          <w:ilvl w:val="0"/>
          <w:numId w:val="2"/>
        </w:numPr>
        <w:spacing w:before="0" w:beforeAutospacing="0" w:after="0" w:afterAutospacing="0"/>
      </w:pPr>
      <w:r>
        <w:t xml:space="preserve">Verantwoord </w:t>
      </w:r>
      <w:r w:rsidR="00AD5E93" w:rsidRPr="00B307C8">
        <w:t>omgaan met de leefomgeving</w:t>
      </w:r>
    </w:p>
    <w:p w:rsidR="00AD5E93" w:rsidRPr="00AD5E93" w:rsidRDefault="00AD5E93" w:rsidP="00AD5E93">
      <w:pPr>
        <w:pStyle w:val="Normaalweb"/>
        <w:numPr>
          <w:ilvl w:val="0"/>
          <w:numId w:val="2"/>
        </w:numPr>
      </w:pPr>
      <w:r w:rsidRPr="00AD5E93">
        <w:t>Zorgen dat de taart eerlijk wordt verdeeld</w:t>
      </w:r>
    </w:p>
    <w:p w:rsidR="00AD5E93" w:rsidRPr="00AD5E93" w:rsidRDefault="00AD5E93" w:rsidP="00AD5E93">
      <w:pPr>
        <w:pStyle w:val="Normaalweb"/>
        <w:numPr>
          <w:ilvl w:val="0"/>
          <w:numId w:val="2"/>
        </w:numPr>
      </w:pPr>
      <w:r w:rsidRPr="00AD5E93">
        <w:t>Mensen dichter bij elkaar brengen</w:t>
      </w:r>
    </w:p>
    <w:p w:rsidR="00AD5E93" w:rsidRPr="00AD5E93" w:rsidRDefault="00AD5E93" w:rsidP="00AD5E93">
      <w:pPr>
        <w:pStyle w:val="Normaalweb"/>
        <w:numPr>
          <w:ilvl w:val="0"/>
          <w:numId w:val="2"/>
        </w:numPr>
      </w:pPr>
      <w:r w:rsidRPr="00AD5E93">
        <w:t>Producten een tweede leven geven</w:t>
      </w:r>
    </w:p>
    <w:p w:rsidR="00AD5E93" w:rsidRPr="00AD5E93" w:rsidRDefault="00AD5E93" w:rsidP="00AD5E93">
      <w:pPr>
        <w:pStyle w:val="Normaalweb"/>
        <w:numPr>
          <w:ilvl w:val="0"/>
          <w:numId w:val="2"/>
        </w:numPr>
      </w:pPr>
      <w:r w:rsidRPr="00AD5E93">
        <w:t>Educatie &amp; Voorlichting</w:t>
      </w:r>
    </w:p>
    <w:p w:rsidR="00ED11F1" w:rsidRPr="00ED11F1" w:rsidRDefault="00E570F4" w:rsidP="00A354C1">
      <w:pPr>
        <w:pStyle w:val="Normaalweb"/>
        <w:spacing w:before="0" w:beforeAutospacing="0" w:after="0" w:afterAutospacing="0"/>
        <w:rPr>
          <w:i/>
          <w:sz w:val="20"/>
          <w:szCs w:val="20"/>
          <w:lang w:val="sv-SE"/>
        </w:rPr>
      </w:pPr>
      <w:r w:rsidRPr="00ED11F1">
        <w:rPr>
          <w:i/>
          <w:sz w:val="20"/>
          <w:szCs w:val="20"/>
          <w:lang w:val="sv-SE"/>
        </w:rPr>
        <w:t xml:space="preserve">(Bron: </w:t>
      </w:r>
      <w:hyperlink r:id="rId9" w:history="1">
        <w:r w:rsidR="00ED11F1" w:rsidRPr="00ED11F1">
          <w:rPr>
            <w:rStyle w:val="Hyperlink"/>
            <w:i/>
            <w:sz w:val="20"/>
            <w:szCs w:val="20"/>
            <w:lang w:val="sv-SE"/>
          </w:rPr>
          <w:t>http://www.iedereenwinst.com/blog/maatschappelijke-winst-is/</w:t>
        </w:r>
      </w:hyperlink>
      <w:r w:rsidRPr="00ED11F1">
        <w:rPr>
          <w:i/>
          <w:sz w:val="20"/>
          <w:szCs w:val="20"/>
          <w:lang w:val="sv-SE"/>
        </w:rPr>
        <w:t>)</w:t>
      </w:r>
    </w:p>
    <w:p w:rsidR="00ED11F1" w:rsidRDefault="00ED11F1" w:rsidP="00A354C1">
      <w:pPr>
        <w:pStyle w:val="Normaalweb"/>
        <w:spacing w:before="0" w:beforeAutospacing="0" w:after="0" w:afterAutospacing="0"/>
        <w:rPr>
          <w:i/>
          <w:sz w:val="20"/>
          <w:szCs w:val="20"/>
          <w:lang w:val="sv-SE"/>
        </w:rPr>
      </w:pPr>
    </w:p>
    <w:p w:rsidR="00E30061" w:rsidRPr="00E30061" w:rsidRDefault="00E30061">
      <w:pPr>
        <w:pStyle w:val="Normaalweb"/>
        <w:spacing w:before="0" w:beforeAutospacing="0" w:after="0" w:afterAutospacing="0"/>
        <w:rPr>
          <w:b/>
          <w:lang w:val="sv-SE"/>
        </w:rPr>
      </w:pPr>
    </w:p>
    <w:p w:rsidR="00E30061" w:rsidRDefault="00E30061">
      <w:pPr>
        <w:pStyle w:val="Normaalweb"/>
        <w:spacing w:before="0" w:beforeAutospacing="0" w:after="0" w:afterAutospacing="0"/>
        <w:rPr>
          <w:b/>
          <w:lang w:val="sv-SE"/>
        </w:rPr>
      </w:pPr>
    </w:p>
    <w:p w:rsidR="00E30061" w:rsidRPr="001A34E3" w:rsidRDefault="00E30061">
      <w:pPr>
        <w:pStyle w:val="Normaalweb"/>
        <w:spacing w:before="0" w:beforeAutospacing="0" w:after="0" w:afterAutospacing="0"/>
        <w:rPr>
          <w:b/>
          <w:lang w:val="sv-SE"/>
        </w:rPr>
      </w:pPr>
    </w:p>
    <w:p w:rsidR="00D25EB6" w:rsidRDefault="00532C2B">
      <w:pPr>
        <w:pStyle w:val="Normaalweb"/>
        <w:spacing w:before="0" w:beforeAutospacing="0" w:after="0" w:afterAutospacing="0"/>
        <w:rPr>
          <w:b/>
        </w:rPr>
      </w:pPr>
      <w:r>
        <w:rPr>
          <w:b/>
        </w:rPr>
        <w:t xml:space="preserve">3.3. </w:t>
      </w:r>
      <w:r w:rsidR="00E81663">
        <w:rPr>
          <w:b/>
        </w:rPr>
        <w:t xml:space="preserve">Waarom kiest MevM voor een </w:t>
      </w:r>
      <w:proofErr w:type="spellStart"/>
      <w:r w:rsidR="00E81663" w:rsidRPr="008427D2">
        <w:rPr>
          <w:b/>
        </w:rPr>
        <w:t>social</w:t>
      </w:r>
      <w:proofErr w:type="spellEnd"/>
      <w:r w:rsidR="00E81663" w:rsidRPr="008427D2">
        <w:rPr>
          <w:b/>
        </w:rPr>
        <w:t xml:space="preserve"> </w:t>
      </w:r>
      <w:proofErr w:type="spellStart"/>
      <w:r w:rsidR="00E81663" w:rsidRPr="008427D2">
        <w:rPr>
          <w:b/>
        </w:rPr>
        <w:t>enterprise</w:t>
      </w:r>
      <w:proofErr w:type="spellEnd"/>
      <w:r w:rsidR="00E81663" w:rsidRPr="008427D2">
        <w:rPr>
          <w:b/>
        </w:rPr>
        <w:t xml:space="preserve"> </w:t>
      </w:r>
      <w:r w:rsidR="00575E56">
        <w:rPr>
          <w:b/>
        </w:rPr>
        <w:t>op</w:t>
      </w:r>
      <w:r w:rsidR="00E81663">
        <w:rPr>
          <w:b/>
        </w:rPr>
        <w:t xml:space="preserve"> windmolenpark De Brand?</w:t>
      </w:r>
    </w:p>
    <w:p w:rsidR="00E5441C" w:rsidRDefault="00FB61F8">
      <w:pPr>
        <w:pStyle w:val="Normaalweb"/>
        <w:spacing w:before="0" w:beforeAutospacing="0" w:after="0" w:afterAutospacing="0"/>
      </w:pPr>
      <w:r w:rsidRPr="00AD5E93">
        <w:t xml:space="preserve">Een </w:t>
      </w:r>
      <w:proofErr w:type="spellStart"/>
      <w:r w:rsidRPr="00AD5E93">
        <w:t>social</w:t>
      </w:r>
      <w:proofErr w:type="spellEnd"/>
      <w:r w:rsidRPr="00AD5E93">
        <w:t xml:space="preserve"> </w:t>
      </w:r>
      <w:proofErr w:type="spellStart"/>
      <w:r w:rsidRPr="00AD5E93">
        <w:t>enterprise</w:t>
      </w:r>
      <w:proofErr w:type="spellEnd"/>
      <w:r w:rsidRPr="00AD5E93">
        <w:t xml:space="preserve"> genereert </w:t>
      </w:r>
      <w:r w:rsidR="004B06EC">
        <w:t xml:space="preserve">maatschappelijke </w:t>
      </w:r>
      <w:r w:rsidRPr="00AD5E93">
        <w:t>winst</w:t>
      </w:r>
      <w:r w:rsidR="004B06EC">
        <w:t xml:space="preserve">, d.w.z. winst voor iedereen die </w:t>
      </w:r>
      <w:r w:rsidR="00B13E89">
        <w:t xml:space="preserve">op de een of andere manier, gewild of ongewild, bij de onderneming is betrokken. </w:t>
      </w:r>
      <w:r>
        <w:t xml:space="preserve">In het geval van </w:t>
      </w:r>
    </w:p>
    <w:p w:rsidR="00D25EB6" w:rsidRDefault="00E5441C">
      <w:pPr>
        <w:pStyle w:val="Normaalweb"/>
        <w:spacing w:before="0" w:beforeAutospacing="0" w:after="0" w:afterAutospacing="0"/>
        <w:rPr>
          <w:b/>
        </w:rPr>
      </w:pPr>
      <w:r>
        <w:br/>
      </w:r>
      <w:r w:rsidR="00FB61F8" w:rsidRPr="00AD5E93">
        <w:t xml:space="preserve">Windmolenpark De Brand </w:t>
      </w:r>
      <w:r w:rsidR="00FB61F8">
        <w:t>ziet MevM</w:t>
      </w:r>
      <w:r w:rsidR="00FB61F8" w:rsidRPr="00AD5E93">
        <w:t xml:space="preserve"> naast een gezonde economische winst</w:t>
      </w:r>
      <w:r w:rsidR="00FB61F8">
        <w:t xml:space="preserve"> </w:t>
      </w:r>
      <w:r w:rsidR="00B13E89">
        <w:t xml:space="preserve">inderdaad ook </w:t>
      </w:r>
      <w:r w:rsidR="00FB61F8">
        <w:t>een forse maatschappelijke winst</w:t>
      </w:r>
      <w:r w:rsidR="00B13E89">
        <w:t>. Deze kan tot uiting komen in:</w:t>
      </w:r>
    </w:p>
    <w:p w:rsidR="00D25EB6" w:rsidRDefault="00FB61F8">
      <w:pPr>
        <w:pStyle w:val="Normaalweb"/>
        <w:numPr>
          <w:ilvl w:val="0"/>
          <w:numId w:val="18"/>
        </w:numPr>
        <w:spacing w:before="0" w:beforeAutospacing="0" w:after="0" w:afterAutospacing="0"/>
      </w:pPr>
      <w:r w:rsidRPr="00EE3712">
        <w:rPr>
          <w:b/>
        </w:rPr>
        <w:t>Mensen met een afstand tot de arbeidsmarkt</w:t>
      </w:r>
      <w:r w:rsidR="00B13E89" w:rsidRPr="00B13E89">
        <w:rPr>
          <w:b/>
        </w:rPr>
        <w:t xml:space="preserve"> </w:t>
      </w:r>
      <w:r w:rsidR="00B13E89">
        <w:rPr>
          <w:b/>
        </w:rPr>
        <w:t xml:space="preserve">kunnen </w:t>
      </w:r>
      <w:r w:rsidR="00B13E89" w:rsidRPr="00EE3712">
        <w:rPr>
          <w:b/>
        </w:rPr>
        <w:t>aan het werk</w:t>
      </w:r>
      <w:r w:rsidRPr="00EE3712">
        <w:rPr>
          <w:b/>
        </w:rPr>
        <w:t>.</w:t>
      </w:r>
      <w:r w:rsidRPr="00AD5E93">
        <w:br/>
        <w:t xml:space="preserve">Door zorgvuldig de werkzaamheden te definiëren de gelegenheid scheppen voor 50-plussers die werkeloos zijn en mensen met een lichamelijke of verstandelijke beperking. Voor het windmolenpark kan dit gaan over communicatie, onderhoud (o.a. van het terrein), het voeren van de administratie (samenwerking met WSD, </w:t>
      </w:r>
      <w:proofErr w:type="spellStart"/>
      <w:r w:rsidRPr="00AD5E93">
        <w:t>Optimisd</w:t>
      </w:r>
      <w:proofErr w:type="spellEnd"/>
      <w:r w:rsidRPr="00AD5E93">
        <w:t xml:space="preserve">, </w:t>
      </w:r>
      <w:proofErr w:type="spellStart"/>
      <w:r w:rsidRPr="00AD5E93">
        <w:t>Weenergroep</w:t>
      </w:r>
      <w:proofErr w:type="spellEnd"/>
      <w:r w:rsidRPr="00AD5E93">
        <w:t>). Zie ook ‘Educatie &amp; Voorlichting’.</w:t>
      </w:r>
    </w:p>
    <w:p w:rsidR="00FB61F8" w:rsidRPr="00AD5E93" w:rsidRDefault="00B13E89" w:rsidP="00FB61F8">
      <w:pPr>
        <w:pStyle w:val="Normaalweb"/>
        <w:numPr>
          <w:ilvl w:val="0"/>
          <w:numId w:val="1"/>
        </w:numPr>
        <w:spacing w:before="0" w:beforeAutospacing="0" w:after="0" w:afterAutospacing="0"/>
      </w:pPr>
      <w:r>
        <w:rPr>
          <w:b/>
        </w:rPr>
        <w:t>Er wordt v</w:t>
      </w:r>
      <w:r w:rsidR="00FB61F8" w:rsidRPr="00EE3712">
        <w:rPr>
          <w:b/>
        </w:rPr>
        <w:t>erantwoord</w:t>
      </w:r>
      <w:r>
        <w:rPr>
          <w:b/>
        </w:rPr>
        <w:t xml:space="preserve"> </w:t>
      </w:r>
      <w:r w:rsidR="00FB61F8" w:rsidRPr="00EE3712">
        <w:rPr>
          <w:b/>
        </w:rPr>
        <w:t>omg</w:t>
      </w:r>
      <w:r>
        <w:rPr>
          <w:b/>
        </w:rPr>
        <w:t>eg</w:t>
      </w:r>
      <w:r w:rsidR="00FB61F8" w:rsidRPr="00EE3712">
        <w:rPr>
          <w:b/>
        </w:rPr>
        <w:t>aan met de leefomgeving.</w:t>
      </w:r>
      <w:r w:rsidR="00FB61F8" w:rsidRPr="00AD5E93">
        <w:br/>
        <w:t>Windenergie is op dit moment een van de duurzaamste producten wat energie betreft en kan door het breed betrekken van de directe omgeving, voorzien in een aanvaardbare variant van energievoorziening. Dit zonder enorme (blijvende) schade aan de omgeving.</w:t>
      </w:r>
    </w:p>
    <w:p w:rsidR="00FB61F8" w:rsidRPr="00AD5E93" w:rsidRDefault="000E5541" w:rsidP="00FB61F8">
      <w:pPr>
        <w:pStyle w:val="Normaalweb"/>
        <w:numPr>
          <w:ilvl w:val="0"/>
          <w:numId w:val="1"/>
        </w:numPr>
      </w:pPr>
      <w:r>
        <w:rPr>
          <w:b/>
        </w:rPr>
        <w:t>De “</w:t>
      </w:r>
      <w:r w:rsidR="00FB61F8" w:rsidRPr="00AD5E93">
        <w:rPr>
          <w:b/>
        </w:rPr>
        <w:t>taart</w:t>
      </w:r>
      <w:r>
        <w:rPr>
          <w:b/>
        </w:rPr>
        <w:t xml:space="preserve">”wordt </w:t>
      </w:r>
      <w:r w:rsidR="00FB61F8" w:rsidRPr="00AD5E93">
        <w:rPr>
          <w:b/>
        </w:rPr>
        <w:t xml:space="preserve">eerlijk </w:t>
      </w:r>
      <w:r>
        <w:rPr>
          <w:b/>
        </w:rPr>
        <w:t>v</w:t>
      </w:r>
      <w:r w:rsidR="00FB61F8" w:rsidRPr="00AD5E93">
        <w:rPr>
          <w:b/>
        </w:rPr>
        <w:t>erdeeld.</w:t>
      </w:r>
      <w:r w:rsidR="00FB61F8" w:rsidRPr="00AD5E93">
        <w:br/>
        <w:t xml:space="preserve">Windmolenpark De Brand </w:t>
      </w:r>
      <w:r w:rsidR="005B1A93">
        <w:t xml:space="preserve">als </w:t>
      </w:r>
      <w:proofErr w:type="spellStart"/>
      <w:r w:rsidR="005B1A93">
        <w:t>social</w:t>
      </w:r>
      <w:proofErr w:type="spellEnd"/>
      <w:r w:rsidR="005B1A93">
        <w:t xml:space="preserve"> </w:t>
      </w:r>
      <w:proofErr w:type="spellStart"/>
      <w:r w:rsidR="005B1A93">
        <w:t>enterprise</w:t>
      </w:r>
      <w:proofErr w:type="spellEnd"/>
      <w:r>
        <w:t xml:space="preserve"> </w:t>
      </w:r>
      <w:r w:rsidR="00FB61F8" w:rsidRPr="00AD5E93">
        <w:t>kent een volledig transparant verdienmodel. Iedereen weet wie waaraan verdien</w:t>
      </w:r>
      <w:r>
        <w:t>t</w:t>
      </w:r>
      <w:r w:rsidR="00FB61F8" w:rsidRPr="00AD5E93">
        <w:t xml:space="preserve"> en hoeveel. Samen wordt afgesproken wat hierin</w:t>
      </w:r>
      <w:r w:rsidR="00423C4C">
        <w:t xml:space="preserve"> reëel is</w:t>
      </w:r>
      <w:r w:rsidR="00FB61F8" w:rsidRPr="00AD5E93">
        <w:t>.</w:t>
      </w:r>
    </w:p>
    <w:p w:rsidR="00FB61F8" w:rsidRPr="00AD5E93" w:rsidRDefault="00FB61F8" w:rsidP="00FB61F8">
      <w:pPr>
        <w:pStyle w:val="Normaalweb"/>
        <w:numPr>
          <w:ilvl w:val="0"/>
          <w:numId w:val="1"/>
        </w:numPr>
      </w:pPr>
      <w:r w:rsidRPr="00AD5E93">
        <w:rPr>
          <w:b/>
        </w:rPr>
        <w:t xml:space="preserve">Mensen </w:t>
      </w:r>
      <w:r w:rsidR="000E5541">
        <w:rPr>
          <w:b/>
        </w:rPr>
        <w:t xml:space="preserve">worden </w:t>
      </w:r>
      <w:r w:rsidRPr="00AD5E93">
        <w:rPr>
          <w:b/>
        </w:rPr>
        <w:t xml:space="preserve">dichter bij elkaar </w:t>
      </w:r>
      <w:r w:rsidR="000E5541">
        <w:rPr>
          <w:b/>
        </w:rPr>
        <w:t>ge</w:t>
      </w:r>
      <w:r w:rsidRPr="00AD5E93">
        <w:rPr>
          <w:b/>
        </w:rPr>
        <w:t>br</w:t>
      </w:r>
      <w:r w:rsidR="000E5541">
        <w:rPr>
          <w:b/>
        </w:rPr>
        <w:t>acht</w:t>
      </w:r>
      <w:r w:rsidRPr="00AD5E93">
        <w:rPr>
          <w:b/>
        </w:rPr>
        <w:t>.</w:t>
      </w:r>
      <w:r w:rsidRPr="00AD5E93">
        <w:br/>
        <w:t xml:space="preserve">Realisatie en beheer van het windmolenpark </w:t>
      </w:r>
      <w:r w:rsidR="000E5541">
        <w:t xml:space="preserve">als </w:t>
      </w:r>
      <w:proofErr w:type="spellStart"/>
      <w:r w:rsidR="000E5541">
        <w:t>s</w:t>
      </w:r>
      <w:r w:rsidR="005B1A93">
        <w:t>ocial</w:t>
      </w:r>
      <w:proofErr w:type="spellEnd"/>
      <w:r w:rsidR="005B1A93">
        <w:t xml:space="preserve"> </w:t>
      </w:r>
      <w:proofErr w:type="spellStart"/>
      <w:r w:rsidR="005B1A93">
        <w:t>enterprise</w:t>
      </w:r>
      <w:proofErr w:type="spellEnd"/>
      <w:r w:rsidR="005B1A93">
        <w:t xml:space="preserve"> is</w:t>
      </w:r>
      <w:r w:rsidRPr="00AD5E93">
        <w:t xml:space="preserve"> gericht op het betrekken van mensen. Windmolenpark De Brand voert </w:t>
      </w:r>
      <w:r w:rsidR="000E5541">
        <w:t xml:space="preserve">dan </w:t>
      </w:r>
      <w:r w:rsidRPr="00AD5E93">
        <w:t xml:space="preserve">een actief extravert beleid van ‘niet uitsluiten’ zolang het windmolenpark bestaat. Windmolenpark De Brand biedt </w:t>
      </w:r>
      <w:r w:rsidR="000E5541">
        <w:t xml:space="preserve">dan </w:t>
      </w:r>
      <w:r w:rsidRPr="00AD5E93">
        <w:t xml:space="preserve">bijvoorbeeld de grondeigenaren een platform. </w:t>
      </w:r>
      <w:r w:rsidR="002E7EFA">
        <w:t xml:space="preserve">Ieders rol, waarde en belang </w:t>
      </w:r>
      <w:r w:rsidR="000E5541">
        <w:t xml:space="preserve">wordt dan </w:t>
      </w:r>
      <w:r w:rsidR="002E7EFA">
        <w:t>beter belicht en leidt tot meer begrip voor elkaar.</w:t>
      </w:r>
      <w:r w:rsidR="000E5541">
        <w:t xml:space="preserve"> </w:t>
      </w:r>
      <w:r w:rsidRPr="00AD5E93">
        <w:t xml:space="preserve">Waarom is het waterschap van belang? En wat is het belang van een landgoed als de </w:t>
      </w:r>
      <w:proofErr w:type="spellStart"/>
      <w:r w:rsidRPr="00AD5E93">
        <w:t>Wamberg</w:t>
      </w:r>
      <w:proofErr w:type="spellEnd"/>
      <w:r w:rsidRPr="00AD5E93">
        <w:t xml:space="preserve"> voor de gemeenschap?</w:t>
      </w:r>
    </w:p>
    <w:p w:rsidR="00FB61F8" w:rsidRPr="00EE3712" w:rsidRDefault="00FB61F8" w:rsidP="00FB61F8">
      <w:pPr>
        <w:pStyle w:val="Normaalweb"/>
        <w:numPr>
          <w:ilvl w:val="0"/>
          <w:numId w:val="1"/>
        </w:numPr>
        <w:rPr>
          <w:b/>
        </w:rPr>
      </w:pPr>
      <w:r w:rsidRPr="00EE3712">
        <w:rPr>
          <w:b/>
        </w:rPr>
        <w:t>Educatie &amp; Voorlichting.</w:t>
      </w:r>
      <w:r w:rsidRPr="00AD5E93">
        <w:br/>
        <w:t xml:space="preserve">Windmolenpark De Brand betrekt </w:t>
      </w:r>
      <w:r w:rsidR="005B1A93">
        <w:t>actief scholen (basis</w:t>
      </w:r>
      <w:r w:rsidRPr="00AD5E93">
        <w:t xml:space="preserve">school, middelbare school en vervolg- (beroeps)opleidingen) bij het park. Er worden stageplekken gecreëerd (techniek, communicatie, organisatie, economie, sociologie), excursies en ontmoetingen georganiseerd. Ook andere verenigingen (scouting) en instellingen worden actief betrokken. Ook in </w:t>
      </w:r>
      <w:r w:rsidR="005B1A93">
        <w:t xml:space="preserve">het organiseren van </w:t>
      </w:r>
      <w:r w:rsidRPr="00AD5E93">
        <w:t>deze activiteiten participeren mensen met afstand tot</w:t>
      </w:r>
      <w:r>
        <w:t xml:space="preserve"> de arbeidsmarkt.</w:t>
      </w:r>
    </w:p>
    <w:p w:rsidR="00D25EB6" w:rsidRDefault="00532C2B">
      <w:pPr>
        <w:pStyle w:val="Normaalweb"/>
        <w:spacing w:before="0" w:beforeAutospacing="0" w:after="0" w:afterAutospacing="0"/>
        <w:rPr>
          <w:b/>
        </w:rPr>
      </w:pPr>
      <w:r>
        <w:rPr>
          <w:b/>
        </w:rPr>
        <w:t xml:space="preserve">3.4. </w:t>
      </w:r>
      <w:r w:rsidR="00E570F4" w:rsidRPr="00E570F4">
        <w:rPr>
          <w:b/>
        </w:rPr>
        <w:t xml:space="preserve">Wat betekent de keuze voor een </w:t>
      </w:r>
      <w:proofErr w:type="spellStart"/>
      <w:r w:rsidR="00E570F4" w:rsidRPr="00E570F4">
        <w:rPr>
          <w:b/>
        </w:rPr>
        <w:t>social</w:t>
      </w:r>
      <w:proofErr w:type="spellEnd"/>
      <w:r w:rsidR="00E570F4" w:rsidRPr="00E570F4">
        <w:rPr>
          <w:b/>
        </w:rPr>
        <w:t xml:space="preserve"> </w:t>
      </w:r>
      <w:proofErr w:type="spellStart"/>
      <w:r w:rsidR="00E570F4" w:rsidRPr="00E570F4">
        <w:rPr>
          <w:b/>
        </w:rPr>
        <w:t>enterprice</w:t>
      </w:r>
      <w:proofErr w:type="spellEnd"/>
      <w:r w:rsidR="002E7EFA">
        <w:rPr>
          <w:b/>
        </w:rPr>
        <w:t xml:space="preserve"> nog meer</w:t>
      </w:r>
      <w:r w:rsidR="00E570F4" w:rsidRPr="00E570F4">
        <w:rPr>
          <w:b/>
        </w:rPr>
        <w:t>?</w:t>
      </w:r>
    </w:p>
    <w:p w:rsidR="00D25EB6" w:rsidRDefault="005B4E7B">
      <w:pPr>
        <w:pStyle w:val="Normaalweb"/>
        <w:spacing w:before="0" w:beforeAutospacing="0" w:after="0" w:afterAutospacing="0"/>
      </w:pPr>
      <w:r>
        <w:t xml:space="preserve">De keuze voor </w:t>
      </w:r>
      <w:r w:rsidRPr="00AD5E93">
        <w:t xml:space="preserve">een </w:t>
      </w:r>
      <w:proofErr w:type="spellStart"/>
      <w:r w:rsidRPr="00AD5E93">
        <w:t>social</w:t>
      </w:r>
      <w:proofErr w:type="spellEnd"/>
      <w:r w:rsidRPr="00AD5E93">
        <w:t xml:space="preserve"> </w:t>
      </w:r>
      <w:proofErr w:type="spellStart"/>
      <w:r w:rsidRPr="00AD5E93">
        <w:t>enterprise</w:t>
      </w:r>
      <w:proofErr w:type="spellEnd"/>
      <w:r w:rsidRPr="00AD5E93">
        <w:t xml:space="preserve"> heeft consequenties voor opzet, financiering en exploitatie. </w:t>
      </w:r>
      <w:r w:rsidR="004327AA">
        <w:t xml:space="preserve">Daarom heeft het ook direct al gevolgen voor het voorbereidingstraject. </w:t>
      </w:r>
      <w:r w:rsidRPr="00AD5E93">
        <w:t>Vanaf de start is samenwerking noodzakelijk</w:t>
      </w:r>
      <w:r>
        <w:t xml:space="preserve">, met doorlopend </w:t>
      </w:r>
      <w:r w:rsidRPr="00AD5E93">
        <w:t>transparant</w:t>
      </w:r>
      <w:r>
        <w:t>ie</w:t>
      </w:r>
      <w:r w:rsidRPr="00AD5E93">
        <w:t xml:space="preserve"> en respect voor elkaars belangen. Niemand uitsluiten is steeds de basis.</w:t>
      </w:r>
      <w:r w:rsidR="0038596F" w:rsidRPr="0038596F">
        <w:t xml:space="preserve"> </w:t>
      </w:r>
      <w:r w:rsidR="0038596F">
        <w:t>In verandertermen: wil je succesvol van A naar B dan moet je je gedragen als ware je al in B.</w:t>
      </w:r>
    </w:p>
    <w:p w:rsidR="00D25EB6" w:rsidRDefault="0038596F">
      <w:pPr>
        <w:pStyle w:val="Normaalweb"/>
        <w:spacing w:before="0" w:beforeAutospacing="0" w:after="0" w:afterAutospacing="0"/>
      </w:pPr>
      <w:r w:rsidRPr="002E7EFA">
        <w:rPr>
          <w:b/>
          <w:u w:val="single"/>
        </w:rPr>
        <w:t>Oproep</w:t>
      </w:r>
      <w:r w:rsidRPr="00A066D3">
        <w:rPr>
          <w:b/>
          <w:u w:val="single"/>
        </w:rPr>
        <w:t>:</w:t>
      </w:r>
      <w:r>
        <w:t xml:space="preserve"> </w:t>
      </w:r>
      <w:r w:rsidR="001C1028">
        <w:t xml:space="preserve">Vanuit deze gedachte wil MevM dan ook graag alle initiatiefnemers en betrokkenen rondom windmolenpark De Brand uitnodigen en uitdagen om </w:t>
      </w:r>
      <w:r w:rsidR="00167F82">
        <w:t xml:space="preserve">de keuze voor een </w:t>
      </w:r>
      <w:proofErr w:type="spellStart"/>
      <w:r w:rsidR="00167F82">
        <w:t>social</w:t>
      </w:r>
      <w:proofErr w:type="spellEnd"/>
      <w:r w:rsidR="00167F82">
        <w:t xml:space="preserve"> </w:t>
      </w:r>
      <w:proofErr w:type="spellStart"/>
      <w:r w:rsidR="00167F82">
        <w:t>enterprice</w:t>
      </w:r>
      <w:proofErr w:type="spellEnd"/>
      <w:r w:rsidR="00167F82">
        <w:t xml:space="preserve"> te onderschrijven en </w:t>
      </w:r>
      <w:r w:rsidR="001C1028">
        <w:t xml:space="preserve">mee in gesprek te gaan hoe we </w:t>
      </w:r>
      <w:r w:rsidR="005B4E7B">
        <w:t>vanaf nu “</w:t>
      </w:r>
      <w:r w:rsidR="001C1028">
        <w:t>als B</w:t>
      </w:r>
      <w:r w:rsidR="005B4E7B">
        <w:t>”</w:t>
      </w:r>
      <w:r w:rsidR="001C1028">
        <w:t xml:space="preserve"> </w:t>
      </w:r>
      <w:r w:rsidR="001C1028" w:rsidRPr="00211F5F">
        <w:t>kunnen doen en</w:t>
      </w:r>
      <w:r w:rsidR="00167F82">
        <w:t xml:space="preserve"> over </w:t>
      </w:r>
      <w:r w:rsidR="001C1028" w:rsidRPr="00211F5F">
        <w:t>wat dat betekent voor realisatie en exploitatie.</w:t>
      </w:r>
      <w:r w:rsidR="005B4E7B" w:rsidRPr="005B4E7B">
        <w:t xml:space="preserve"> </w:t>
      </w:r>
    </w:p>
    <w:p w:rsidR="00E30061" w:rsidRDefault="00E30061" w:rsidP="00E5441C">
      <w:pPr>
        <w:pStyle w:val="Normaalweb"/>
      </w:pPr>
    </w:p>
    <w:p w:rsidR="00E5441C" w:rsidRDefault="004D6AAA" w:rsidP="00E5441C">
      <w:pPr>
        <w:pStyle w:val="Normaalweb"/>
      </w:pPr>
      <w:r w:rsidRPr="00211F5F">
        <w:t xml:space="preserve">Deze </w:t>
      </w:r>
      <w:r w:rsidR="00E570F4" w:rsidRPr="00E570F4">
        <w:t xml:space="preserve"> gesprekken moeten open en helder zijn.</w:t>
      </w:r>
      <w:r w:rsidR="001477DE" w:rsidRPr="00211F5F">
        <w:t xml:space="preserve"> Dat kan alleen als de </w:t>
      </w:r>
      <w:r w:rsidRPr="00211F5F">
        <w:t>deelnemers hun (persoonlijke) kaarten</w:t>
      </w:r>
      <w:r w:rsidR="001477DE" w:rsidRPr="00211F5F">
        <w:t xml:space="preserve"> niet</w:t>
      </w:r>
      <w:r w:rsidRPr="00211F5F">
        <w:t xml:space="preserve"> aan de borst houden. Om </w:t>
      </w:r>
      <w:r w:rsidR="00042D5F" w:rsidRPr="00211F5F">
        <w:t xml:space="preserve">dit </w:t>
      </w:r>
      <w:r w:rsidR="00265B04" w:rsidRPr="00211F5F">
        <w:t xml:space="preserve">gesprek </w:t>
      </w:r>
      <w:r w:rsidRPr="00211F5F">
        <w:t xml:space="preserve">goed te </w:t>
      </w:r>
      <w:r w:rsidR="00265B04" w:rsidRPr="00211F5F">
        <w:t>voeren</w:t>
      </w:r>
      <w:r w:rsidRPr="00211F5F">
        <w:t xml:space="preserve"> ziet </w:t>
      </w:r>
      <w:r w:rsidR="00464AA4" w:rsidRPr="00211F5F">
        <w:t xml:space="preserve">MevM </w:t>
      </w:r>
      <w:r w:rsidRPr="00211F5F">
        <w:t xml:space="preserve">de </w:t>
      </w:r>
      <w:r w:rsidR="00E5441C">
        <w:br/>
      </w:r>
      <w:r w:rsidRPr="00211F5F">
        <w:t>volgende punten</w:t>
      </w:r>
      <w:r w:rsidR="000312A4" w:rsidRPr="00211F5F">
        <w:t xml:space="preserve"> van aandacht</w:t>
      </w:r>
      <w:r w:rsidR="00464AA4" w:rsidRPr="008427D2">
        <w:t>:</w:t>
      </w:r>
    </w:p>
    <w:p w:rsidR="00464AA4" w:rsidRPr="00211F5F" w:rsidRDefault="00FA28AB" w:rsidP="00E5441C">
      <w:pPr>
        <w:pStyle w:val="Normaalweb"/>
        <w:numPr>
          <w:ilvl w:val="0"/>
          <w:numId w:val="7"/>
        </w:numPr>
      </w:pPr>
      <w:r w:rsidRPr="008427D2">
        <w:rPr>
          <w:b/>
        </w:rPr>
        <w:t>Volledige</w:t>
      </w:r>
      <w:r w:rsidRPr="008427D2">
        <w:t xml:space="preserve"> </w:t>
      </w:r>
      <w:r w:rsidRPr="001C1028">
        <w:rPr>
          <w:b/>
        </w:rPr>
        <w:t>t</w:t>
      </w:r>
      <w:r w:rsidR="00450A9B" w:rsidRPr="001C1028">
        <w:rPr>
          <w:b/>
        </w:rPr>
        <w:t>ransparantie</w:t>
      </w:r>
      <w:r w:rsidR="00450A9B" w:rsidRPr="001C1028">
        <w:t xml:space="preserve"> naar elkaar toe </w:t>
      </w:r>
      <w:r w:rsidRPr="001C1028">
        <w:t>is vereist. Anders</w:t>
      </w:r>
      <w:r w:rsidR="00450A9B" w:rsidRPr="00211F5F">
        <w:t xml:space="preserve"> </w:t>
      </w:r>
      <w:r w:rsidR="001247F7" w:rsidRPr="00211F5F">
        <w:t xml:space="preserve">vervallen we in </w:t>
      </w:r>
      <w:r w:rsidR="00450A9B" w:rsidRPr="00211F5F">
        <w:t xml:space="preserve">wat </w:t>
      </w:r>
      <w:r w:rsidR="001247F7" w:rsidRPr="00211F5F">
        <w:t>al zo vaak vertoond is</w:t>
      </w:r>
      <w:r w:rsidR="00450A9B" w:rsidRPr="00211F5F">
        <w:t xml:space="preserve"> (procedures volgen, anderen voor voldongen feiten zetten, slimmer willen zijn) en</w:t>
      </w:r>
      <w:r w:rsidR="001247F7" w:rsidRPr="00211F5F">
        <w:t xml:space="preserve"> </w:t>
      </w:r>
      <w:r w:rsidR="00450A9B" w:rsidRPr="00211F5F">
        <w:t>krijgen</w:t>
      </w:r>
      <w:r w:rsidR="005B1A93">
        <w:t xml:space="preserve"> we</w:t>
      </w:r>
      <w:r w:rsidR="00450A9B" w:rsidRPr="00211F5F">
        <w:t xml:space="preserve"> wat </w:t>
      </w:r>
      <w:r w:rsidR="005B1A93">
        <w:t xml:space="preserve">we </w:t>
      </w:r>
      <w:r w:rsidR="00E570F4" w:rsidRPr="00E570F4">
        <w:t xml:space="preserve">al zo vaak </w:t>
      </w:r>
      <w:r w:rsidR="005B1A93">
        <w:t>gekregen hebben</w:t>
      </w:r>
      <w:r w:rsidR="001247F7" w:rsidRPr="00211F5F">
        <w:t xml:space="preserve"> </w:t>
      </w:r>
      <w:r w:rsidR="00450A9B" w:rsidRPr="00211F5F">
        <w:t>(verdeeldheid</w:t>
      </w:r>
      <w:r w:rsidR="00145047" w:rsidRPr="00211F5F">
        <w:t>, het gevoel</w:t>
      </w:r>
      <w:r w:rsidR="00AF1FD5" w:rsidRPr="00211F5F">
        <w:t xml:space="preserve"> </w:t>
      </w:r>
      <w:r w:rsidR="003F05E1" w:rsidRPr="00211F5F">
        <w:t xml:space="preserve">van </w:t>
      </w:r>
      <w:r w:rsidR="00AF1FD5" w:rsidRPr="00211F5F">
        <w:t>bewoners</w:t>
      </w:r>
      <w:r w:rsidR="00145047" w:rsidRPr="00211F5F">
        <w:t xml:space="preserve"> dat </w:t>
      </w:r>
      <w:r w:rsidR="000E3831" w:rsidRPr="00211F5F">
        <w:t>‘ze’</w:t>
      </w:r>
      <w:r w:rsidR="00AF1FD5" w:rsidRPr="00211F5F">
        <w:t xml:space="preserve"> uiteindelijk toch niets te zeggen hebben</w:t>
      </w:r>
      <w:r w:rsidR="00450A9B" w:rsidRPr="00211F5F">
        <w:t xml:space="preserve"> en </w:t>
      </w:r>
      <w:r w:rsidR="003F05E1" w:rsidRPr="00211F5F">
        <w:t xml:space="preserve">per saldo dus </w:t>
      </w:r>
      <w:r w:rsidR="00450A9B" w:rsidRPr="00211F5F">
        <w:t>niet</w:t>
      </w:r>
      <w:r w:rsidR="00145047" w:rsidRPr="00211F5F">
        <w:t xml:space="preserve"> de gemeenschapszin waar we elkaar dingen gunnen</w:t>
      </w:r>
      <w:r w:rsidR="00AF1FD5" w:rsidRPr="00211F5F">
        <w:t>,</w:t>
      </w:r>
      <w:r w:rsidR="00145047" w:rsidRPr="00211F5F">
        <w:t xml:space="preserve"> standpunten begrijpen</w:t>
      </w:r>
      <w:r w:rsidR="00AF1FD5" w:rsidRPr="00211F5F">
        <w:t xml:space="preserve"> en een vorm van zelfredzaamheid ontwikkelen</w:t>
      </w:r>
      <w:r w:rsidR="00145047" w:rsidRPr="00211F5F">
        <w:t xml:space="preserve">). </w:t>
      </w:r>
    </w:p>
    <w:p w:rsidR="00AF1FD5" w:rsidRPr="00211F5F" w:rsidRDefault="00464AA4" w:rsidP="00BE472B">
      <w:pPr>
        <w:pStyle w:val="Normaalweb"/>
        <w:numPr>
          <w:ilvl w:val="0"/>
          <w:numId w:val="7"/>
        </w:numPr>
      </w:pPr>
      <w:r w:rsidRPr="00211F5F">
        <w:rPr>
          <w:b/>
        </w:rPr>
        <w:t xml:space="preserve">Niemand weet het zeker. </w:t>
      </w:r>
      <w:r w:rsidRPr="00211F5F">
        <w:t>Het</w:t>
      </w:r>
      <w:r w:rsidR="00634D9F" w:rsidRPr="008427D2">
        <w:t xml:space="preserve"> </w:t>
      </w:r>
      <w:r w:rsidRPr="008427D2">
        <w:t xml:space="preserve">lijkt </w:t>
      </w:r>
      <w:r w:rsidR="00634D9F" w:rsidRPr="008427D2">
        <w:t>wel of iedereen</w:t>
      </w:r>
      <w:r w:rsidR="00450A9B" w:rsidRPr="008427D2">
        <w:t xml:space="preserve"> in dit proces het zeker weet. </w:t>
      </w:r>
      <w:r w:rsidR="000312A4" w:rsidRPr="001C1028">
        <w:t>Dat is niet mogelijk omdat</w:t>
      </w:r>
      <w:r w:rsidR="00634D9F" w:rsidRPr="001C1028">
        <w:t xml:space="preserve"> er juist </w:t>
      </w:r>
      <w:r w:rsidR="00450A9B" w:rsidRPr="001C1028">
        <w:t xml:space="preserve">nog </w:t>
      </w:r>
      <w:r w:rsidR="00634D9F" w:rsidRPr="001C1028">
        <w:t>zoveel te ontdekken is hoe</w:t>
      </w:r>
      <w:r w:rsidR="00450A9B" w:rsidRPr="001C1028">
        <w:t xml:space="preserve"> een dergelijk windpark gerealiseerd kan worden waarbij iedere</w:t>
      </w:r>
      <w:r w:rsidR="00450A9B" w:rsidRPr="00BE4F15">
        <w:t>en een goed gevoel</w:t>
      </w:r>
      <w:r w:rsidR="00450A9B" w:rsidRPr="00AD5E93">
        <w:t xml:space="preserve"> heeft. Een goed gevoel betekent niet dat iedereen het ermee eens zal zijn maar het besef daadwerkelijk gehoord te zijn (en niet omdat het procedureel moet) zal uiteindelijke </w:t>
      </w:r>
      <w:r w:rsidR="00AF1FD5" w:rsidRPr="00AD5E93">
        <w:t xml:space="preserve">keuzes (en dus ook eventuele </w:t>
      </w:r>
      <w:r w:rsidR="00450A9B" w:rsidRPr="00AD5E93">
        <w:t>realisatie</w:t>
      </w:r>
      <w:r w:rsidR="00AF1FD5" w:rsidRPr="00AD5E93">
        <w:t>)</w:t>
      </w:r>
      <w:r w:rsidR="00450A9B" w:rsidRPr="00AD5E93">
        <w:t xml:space="preserve"> </w:t>
      </w:r>
      <w:r w:rsidR="00FD07FC" w:rsidRPr="00AD5E93">
        <w:t xml:space="preserve">voor hen </w:t>
      </w:r>
      <w:r w:rsidR="00450A9B" w:rsidRPr="00AD5E93">
        <w:t>aanvaardbaar maken.</w:t>
      </w:r>
      <w:r w:rsidR="00FA28AB" w:rsidRPr="00AD5E93">
        <w:br/>
      </w:r>
      <w:r w:rsidR="00450A9B" w:rsidRPr="00AD5E93">
        <w:t>De (schijn)zekerheid van</w:t>
      </w:r>
      <w:r w:rsidR="007B2215" w:rsidRPr="00AD5E93">
        <w:t xml:space="preserve"> “</w:t>
      </w:r>
      <w:r w:rsidR="00450A9B" w:rsidRPr="00AD5E93">
        <w:t>ik weet hoe het moet</w:t>
      </w:r>
      <w:r w:rsidR="007B2215" w:rsidRPr="00AD5E93">
        <w:t>”</w:t>
      </w:r>
      <w:r w:rsidR="00450A9B" w:rsidRPr="00AD5E93">
        <w:t xml:space="preserve"> </w:t>
      </w:r>
      <w:r w:rsidR="007B2215" w:rsidRPr="00AD5E93">
        <w:t xml:space="preserve">kan </w:t>
      </w:r>
      <w:r w:rsidR="00450A9B" w:rsidRPr="00AD5E93">
        <w:t>partijen aan</w:t>
      </w:r>
      <w:r w:rsidR="007B2215" w:rsidRPr="00AD5E93">
        <w:t>zetten</w:t>
      </w:r>
      <w:r w:rsidR="00450A9B" w:rsidRPr="00AD5E93">
        <w:t xml:space="preserve"> tot acties</w:t>
      </w:r>
      <w:r w:rsidR="00450A9B" w:rsidRPr="00211F5F">
        <w:t xml:space="preserve"> </w:t>
      </w:r>
      <w:r w:rsidR="005567D4" w:rsidRPr="00211F5F">
        <w:t>d</w:t>
      </w:r>
      <w:r w:rsidR="007B2215" w:rsidRPr="00211F5F">
        <w:t>i</w:t>
      </w:r>
      <w:r w:rsidR="00AF1FD5" w:rsidRPr="00211F5F">
        <w:t xml:space="preserve">e </w:t>
      </w:r>
      <w:r w:rsidR="007B2215" w:rsidRPr="00211F5F">
        <w:t>vaak</w:t>
      </w:r>
      <w:r w:rsidR="007B2215" w:rsidRPr="008427D2">
        <w:t xml:space="preserve"> </w:t>
      </w:r>
      <w:r w:rsidR="00251D97" w:rsidRPr="008427D2">
        <w:t xml:space="preserve">gericht </w:t>
      </w:r>
      <w:r w:rsidR="005567D4" w:rsidRPr="008427D2">
        <w:t xml:space="preserve">lijken </w:t>
      </w:r>
      <w:r w:rsidR="00251D97" w:rsidRPr="008427D2">
        <w:t xml:space="preserve">te zijn op </w:t>
      </w:r>
      <w:r w:rsidR="00AF1FD5" w:rsidRPr="001C1028">
        <w:t xml:space="preserve">het verkrijgen van </w:t>
      </w:r>
      <w:r w:rsidR="00BB1B92" w:rsidRPr="001C1028">
        <w:t xml:space="preserve">zeggenschap en </w:t>
      </w:r>
      <w:r w:rsidR="00AF1FD5" w:rsidRPr="001C1028">
        <w:t>macht</w:t>
      </w:r>
      <w:r w:rsidR="00450A9B" w:rsidRPr="001C1028">
        <w:t>.</w:t>
      </w:r>
      <w:r w:rsidR="00AF1FD5" w:rsidRPr="001C1028">
        <w:t xml:space="preserve"> Vertrouwen in elkaar is </w:t>
      </w:r>
      <w:r w:rsidR="00FD07FC" w:rsidRPr="001C1028">
        <w:t xml:space="preserve">dan </w:t>
      </w:r>
      <w:r w:rsidR="00AF1FD5" w:rsidRPr="001C1028">
        <w:t>steeds verder te zoeken</w:t>
      </w:r>
      <w:r w:rsidR="005567D4" w:rsidRPr="001C1028">
        <w:t xml:space="preserve"> en zonder </w:t>
      </w:r>
      <w:r w:rsidR="00E570F4" w:rsidRPr="00E570F4">
        <w:t>basis</w:t>
      </w:r>
      <w:r w:rsidR="005567D4" w:rsidRPr="00211F5F">
        <w:t xml:space="preserve"> </w:t>
      </w:r>
      <w:r w:rsidR="00E570F4" w:rsidRPr="00E570F4">
        <w:t xml:space="preserve">van vertrouwen gaat het niet lukken. </w:t>
      </w:r>
    </w:p>
    <w:p w:rsidR="000312A4" w:rsidRPr="00211F5F" w:rsidRDefault="000312A4" w:rsidP="00BE472B">
      <w:pPr>
        <w:pStyle w:val="Normaalweb"/>
        <w:numPr>
          <w:ilvl w:val="0"/>
          <w:numId w:val="7"/>
        </w:numPr>
      </w:pPr>
      <w:r w:rsidRPr="00211F5F">
        <w:rPr>
          <w:b/>
        </w:rPr>
        <w:t>Voorkomen van verkokering.</w:t>
      </w:r>
      <w:r w:rsidRPr="00211F5F">
        <w:t xml:space="preserve"> Een geïntegreerde aanpak en het op output (bijv. realiseer een ‘</w:t>
      </w:r>
      <w:proofErr w:type="spellStart"/>
      <w:r w:rsidRPr="00211F5F">
        <w:t>social</w:t>
      </w:r>
      <w:proofErr w:type="spellEnd"/>
      <w:r w:rsidRPr="00211F5F">
        <w:t xml:space="preserve"> </w:t>
      </w:r>
      <w:proofErr w:type="spellStart"/>
      <w:r w:rsidRPr="00211F5F">
        <w:t>enterprise</w:t>
      </w:r>
      <w:proofErr w:type="spellEnd"/>
      <w:r w:rsidRPr="00211F5F">
        <w:t>’) vanuit klant(burger)perspectief sturen voorkomt verkokering. Alle werkdomeinen van de gemeentes (Economische zaken, Werk&amp;Inkomen, Milieu, Wijkontwikkeling, Zorg&amp;Welzijn, Inkoop&amp;Financiën) zullen aan bod moeten komen.</w:t>
      </w:r>
    </w:p>
    <w:p w:rsidR="00D25EB6" w:rsidRPr="00532C2B" w:rsidRDefault="00532C2B" w:rsidP="00532C2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4. </w:t>
      </w:r>
      <w:r w:rsidR="00F10668" w:rsidRPr="00532C2B">
        <w:rPr>
          <w:rFonts w:ascii="Times New Roman" w:hAnsi="Times New Roman" w:cs="Times New Roman"/>
          <w:b/>
          <w:sz w:val="28"/>
          <w:szCs w:val="28"/>
        </w:rPr>
        <w:t>Tot slot</w:t>
      </w:r>
    </w:p>
    <w:p w:rsidR="00D25EB6" w:rsidRDefault="00E570F4">
      <w:pPr>
        <w:pStyle w:val="Lijstalinea"/>
        <w:numPr>
          <w:ilvl w:val="0"/>
          <w:numId w:val="19"/>
        </w:numPr>
        <w:spacing w:line="240" w:lineRule="auto"/>
        <w:ind w:left="360"/>
        <w:rPr>
          <w:rFonts w:ascii="Times New Roman" w:hAnsi="Times New Roman" w:cs="Times New Roman"/>
          <w:sz w:val="24"/>
          <w:szCs w:val="24"/>
        </w:rPr>
      </w:pPr>
      <w:r w:rsidRPr="00E570F4">
        <w:rPr>
          <w:rFonts w:ascii="Times New Roman" w:hAnsi="Times New Roman" w:cs="Times New Roman"/>
          <w:sz w:val="24"/>
          <w:szCs w:val="24"/>
        </w:rPr>
        <w:t xml:space="preserve">De samenleving is aan het veranderen. Het begrip participatiemaatschappij krijgt steeds meer vorm met steeds meer vernieuwende invullingen.  </w:t>
      </w:r>
      <w:proofErr w:type="spellStart"/>
      <w:r w:rsidRPr="00E570F4">
        <w:rPr>
          <w:rFonts w:ascii="Times New Roman" w:hAnsi="Times New Roman" w:cs="Times New Roman"/>
          <w:sz w:val="24"/>
          <w:szCs w:val="24"/>
        </w:rPr>
        <w:t>Social</w:t>
      </w:r>
      <w:proofErr w:type="spellEnd"/>
      <w:r w:rsidRPr="00E570F4">
        <w:rPr>
          <w:rFonts w:ascii="Times New Roman" w:hAnsi="Times New Roman" w:cs="Times New Roman"/>
          <w:sz w:val="24"/>
          <w:szCs w:val="24"/>
        </w:rPr>
        <w:t xml:space="preserve"> </w:t>
      </w:r>
      <w:proofErr w:type="spellStart"/>
      <w:r w:rsidRPr="00E570F4">
        <w:rPr>
          <w:rFonts w:ascii="Times New Roman" w:hAnsi="Times New Roman" w:cs="Times New Roman"/>
          <w:sz w:val="24"/>
          <w:szCs w:val="24"/>
        </w:rPr>
        <w:t>enterprices</w:t>
      </w:r>
      <w:proofErr w:type="spellEnd"/>
      <w:r w:rsidRPr="00E570F4">
        <w:rPr>
          <w:rFonts w:ascii="Times New Roman" w:hAnsi="Times New Roman" w:cs="Times New Roman"/>
          <w:sz w:val="24"/>
          <w:szCs w:val="24"/>
        </w:rPr>
        <w:t xml:space="preserve"> zijn daar een voorbeeld van.</w:t>
      </w:r>
      <w:r w:rsidR="00A066D3">
        <w:rPr>
          <w:rFonts w:ascii="Times New Roman" w:hAnsi="Times New Roman" w:cs="Times New Roman"/>
          <w:sz w:val="24"/>
          <w:szCs w:val="24"/>
        </w:rPr>
        <w:t xml:space="preserve"> Zij bieden grote maatschappelijke voordelen, zowel materieel als immaterieel.</w:t>
      </w:r>
    </w:p>
    <w:p w:rsidR="00D25EB6" w:rsidRDefault="00E570F4">
      <w:pPr>
        <w:pStyle w:val="Lijstalinea"/>
        <w:numPr>
          <w:ilvl w:val="0"/>
          <w:numId w:val="19"/>
        </w:numPr>
        <w:spacing w:line="240" w:lineRule="auto"/>
        <w:ind w:left="360"/>
        <w:rPr>
          <w:rFonts w:ascii="Times New Roman" w:hAnsi="Times New Roman" w:cs="Times New Roman"/>
          <w:sz w:val="24"/>
          <w:szCs w:val="24"/>
        </w:rPr>
      </w:pPr>
      <w:r w:rsidRPr="00E570F4">
        <w:rPr>
          <w:rFonts w:ascii="Times New Roman" w:hAnsi="Times New Roman" w:cs="Times New Roman"/>
          <w:sz w:val="24"/>
          <w:szCs w:val="24"/>
        </w:rPr>
        <w:t xml:space="preserve">De voorbereidingen van windmolenpark De Brand is inmiddels in een gevorderd stadium en leent zich er als onderneming bij uitstek voor om er een </w:t>
      </w:r>
      <w:proofErr w:type="spellStart"/>
      <w:r w:rsidRPr="00E570F4">
        <w:rPr>
          <w:rFonts w:ascii="Times New Roman" w:hAnsi="Times New Roman" w:cs="Times New Roman"/>
          <w:sz w:val="24"/>
          <w:szCs w:val="24"/>
        </w:rPr>
        <w:t>Social</w:t>
      </w:r>
      <w:proofErr w:type="spellEnd"/>
      <w:r w:rsidRPr="00E570F4">
        <w:rPr>
          <w:rFonts w:ascii="Times New Roman" w:hAnsi="Times New Roman" w:cs="Times New Roman"/>
          <w:sz w:val="24"/>
          <w:szCs w:val="24"/>
        </w:rPr>
        <w:t xml:space="preserve"> </w:t>
      </w:r>
      <w:proofErr w:type="spellStart"/>
      <w:r w:rsidRPr="00E570F4">
        <w:rPr>
          <w:rFonts w:ascii="Times New Roman" w:hAnsi="Times New Roman" w:cs="Times New Roman"/>
          <w:sz w:val="24"/>
          <w:szCs w:val="24"/>
        </w:rPr>
        <w:t>Enterprice</w:t>
      </w:r>
      <w:proofErr w:type="spellEnd"/>
      <w:r w:rsidRPr="00E570F4">
        <w:rPr>
          <w:rFonts w:ascii="Times New Roman" w:hAnsi="Times New Roman" w:cs="Times New Roman"/>
          <w:sz w:val="24"/>
          <w:szCs w:val="24"/>
        </w:rPr>
        <w:t xml:space="preserve"> van te maken. Tot nu toe lijkt dat bepaald niet de bedoeling. </w:t>
      </w:r>
    </w:p>
    <w:p w:rsidR="00D25EB6" w:rsidRDefault="00E570F4">
      <w:pPr>
        <w:pStyle w:val="Lijstalinea"/>
        <w:numPr>
          <w:ilvl w:val="0"/>
          <w:numId w:val="19"/>
        </w:numPr>
        <w:spacing w:line="240" w:lineRule="auto"/>
        <w:ind w:left="360"/>
        <w:rPr>
          <w:rFonts w:ascii="Times New Roman" w:hAnsi="Times New Roman" w:cs="Times New Roman"/>
          <w:sz w:val="24"/>
          <w:szCs w:val="24"/>
        </w:rPr>
      </w:pPr>
      <w:r w:rsidRPr="00E570F4">
        <w:rPr>
          <w:rFonts w:ascii="Times New Roman" w:hAnsi="Times New Roman" w:cs="Times New Roman"/>
          <w:sz w:val="24"/>
          <w:szCs w:val="24"/>
        </w:rPr>
        <w:t xml:space="preserve">MevM roept alle partijen die op dit moment reeds zijn betrokken bij de voorbereiding van windmolenpark De Brand overtuigend te kiezen voor de optie om van dit park een </w:t>
      </w:r>
      <w:proofErr w:type="spellStart"/>
      <w:r w:rsidRPr="00E570F4">
        <w:rPr>
          <w:rFonts w:ascii="Times New Roman" w:hAnsi="Times New Roman" w:cs="Times New Roman"/>
          <w:sz w:val="24"/>
          <w:szCs w:val="24"/>
        </w:rPr>
        <w:t>social</w:t>
      </w:r>
      <w:proofErr w:type="spellEnd"/>
      <w:r w:rsidRPr="00E570F4">
        <w:rPr>
          <w:rFonts w:ascii="Times New Roman" w:hAnsi="Times New Roman" w:cs="Times New Roman"/>
          <w:sz w:val="24"/>
          <w:szCs w:val="24"/>
        </w:rPr>
        <w:t xml:space="preserve"> </w:t>
      </w:r>
      <w:proofErr w:type="spellStart"/>
      <w:r w:rsidRPr="00E570F4">
        <w:rPr>
          <w:rFonts w:ascii="Times New Roman" w:hAnsi="Times New Roman" w:cs="Times New Roman"/>
          <w:sz w:val="24"/>
          <w:szCs w:val="24"/>
        </w:rPr>
        <w:t>enterprice</w:t>
      </w:r>
      <w:proofErr w:type="spellEnd"/>
      <w:r w:rsidRPr="00E570F4">
        <w:rPr>
          <w:rFonts w:ascii="Times New Roman" w:hAnsi="Times New Roman" w:cs="Times New Roman"/>
          <w:sz w:val="24"/>
          <w:szCs w:val="24"/>
        </w:rPr>
        <w:t xml:space="preserve"> te maken. Deze keuze zou zo spoedig mogelijk moeten worden gemaakt, in elk geval vóórdat er energie gaat worden gestoken in de oprichting, opzet en inrichting van de onderneming. </w:t>
      </w:r>
    </w:p>
    <w:p w:rsidR="00D25EB6" w:rsidRDefault="005B1A93" w:rsidP="004E404D">
      <w:pPr>
        <w:pStyle w:val="Lijstalinea"/>
        <w:numPr>
          <w:ilvl w:val="0"/>
          <w:numId w:val="19"/>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Direct na deze keuze gaan we het gesprek aan </w:t>
      </w:r>
      <w:r w:rsidR="00E570F4" w:rsidRPr="00E570F4">
        <w:rPr>
          <w:rFonts w:ascii="Times New Roman" w:hAnsi="Times New Roman" w:cs="Times New Roman"/>
          <w:sz w:val="24"/>
          <w:szCs w:val="24"/>
        </w:rPr>
        <w:t xml:space="preserve">met alle (ook potentiële) betrokkenen, over de manier waarop deze </w:t>
      </w:r>
      <w:proofErr w:type="spellStart"/>
      <w:r w:rsidR="00E570F4" w:rsidRPr="00E570F4">
        <w:rPr>
          <w:rFonts w:ascii="Times New Roman" w:hAnsi="Times New Roman" w:cs="Times New Roman"/>
          <w:sz w:val="24"/>
          <w:szCs w:val="24"/>
        </w:rPr>
        <w:t>social</w:t>
      </w:r>
      <w:proofErr w:type="spellEnd"/>
      <w:r w:rsidR="00E570F4" w:rsidRPr="00E570F4">
        <w:rPr>
          <w:rFonts w:ascii="Times New Roman" w:hAnsi="Times New Roman" w:cs="Times New Roman"/>
          <w:sz w:val="24"/>
          <w:szCs w:val="24"/>
        </w:rPr>
        <w:t xml:space="preserve"> </w:t>
      </w:r>
      <w:proofErr w:type="spellStart"/>
      <w:r w:rsidR="00E570F4" w:rsidRPr="00E570F4">
        <w:rPr>
          <w:rFonts w:ascii="Times New Roman" w:hAnsi="Times New Roman" w:cs="Times New Roman"/>
          <w:sz w:val="24"/>
          <w:szCs w:val="24"/>
        </w:rPr>
        <w:t>enterprice</w:t>
      </w:r>
      <w:proofErr w:type="spellEnd"/>
      <w:r w:rsidR="00E570F4" w:rsidRPr="00E570F4">
        <w:rPr>
          <w:rFonts w:ascii="Times New Roman" w:hAnsi="Times New Roman" w:cs="Times New Roman"/>
          <w:sz w:val="24"/>
          <w:szCs w:val="24"/>
        </w:rPr>
        <w:t xml:space="preserve"> zal worden opgezet en ingericht. </w:t>
      </w:r>
    </w:p>
    <w:p w:rsidR="00F8663A" w:rsidRDefault="001A34E3">
      <w:pPr>
        <w:rPr>
          <w:rFonts w:ascii="Times New Roman" w:hAnsi="Times New Roman" w:cs="Times New Roman"/>
          <w:sz w:val="24"/>
          <w:szCs w:val="24"/>
        </w:rPr>
      </w:pPr>
      <w:r>
        <w:rPr>
          <w:rFonts w:ascii="Times New Roman" w:hAnsi="Times New Roman" w:cs="Times New Roman"/>
          <w:sz w:val="24"/>
          <w:szCs w:val="24"/>
        </w:rPr>
        <w:t>Francis van Zandbrink</w:t>
      </w:r>
      <w:r>
        <w:rPr>
          <w:rFonts w:ascii="Times New Roman" w:hAnsi="Times New Roman" w:cs="Times New Roman"/>
          <w:sz w:val="24"/>
          <w:szCs w:val="24"/>
        </w:rPr>
        <w:br/>
        <w:t>Caspar Looijaard</w:t>
      </w:r>
      <w:r w:rsidR="00F8663A">
        <w:rPr>
          <w:rFonts w:ascii="Times New Roman" w:hAnsi="Times New Roman" w:cs="Times New Roman"/>
          <w:sz w:val="24"/>
          <w:szCs w:val="24"/>
        </w:rPr>
        <w:br w:type="page"/>
      </w:r>
    </w:p>
    <w:p w:rsidR="00F8663A" w:rsidRPr="00575E56" w:rsidRDefault="00F8663A" w:rsidP="00F8663A">
      <w:pPr>
        <w:spacing w:line="240" w:lineRule="auto"/>
        <w:rPr>
          <w:rFonts w:ascii="Times New Roman" w:hAnsi="Times New Roman" w:cs="Times New Roman"/>
          <w:b/>
          <w:sz w:val="28"/>
          <w:szCs w:val="28"/>
        </w:rPr>
      </w:pPr>
      <w:r w:rsidRPr="00575E56">
        <w:rPr>
          <w:rFonts w:ascii="Times New Roman" w:hAnsi="Times New Roman" w:cs="Times New Roman"/>
          <w:b/>
          <w:sz w:val="28"/>
          <w:szCs w:val="28"/>
        </w:rPr>
        <w:lastRenderedPageBreak/>
        <w:t>Bijlage</w:t>
      </w:r>
    </w:p>
    <w:p w:rsidR="00F8663A" w:rsidRDefault="00F8663A" w:rsidP="00575E56">
      <w:pPr>
        <w:pStyle w:val="Normaalweb"/>
        <w:spacing w:before="0" w:beforeAutospacing="0" w:after="0" w:afterAutospacing="0"/>
        <w:rPr>
          <w:b/>
        </w:rPr>
      </w:pPr>
      <w:r w:rsidRPr="00AD5E93">
        <w:rPr>
          <w:b/>
        </w:rPr>
        <w:t xml:space="preserve">Gegenereerde gelden van het windpark storten in een onafhankelijk </w:t>
      </w:r>
      <w:r>
        <w:rPr>
          <w:b/>
        </w:rPr>
        <w:t>Leef</w:t>
      </w:r>
      <w:r w:rsidRPr="00AD5E93">
        <w:rPr>
          <w:b/>
        </w:rPr>
        <w:t>omgevingsfonds.</w:t>
      </w:r>
      <w:r w:rsidRPr="00AD5E93">
        <w:br/>
        <w:t>Het omgevingsfonds kan middelen inzetten voor andere (burger)initiatieven die er (maatschappelijk) toe doen. Projecten en initiatieven die voor ondersteuning in aanmerking komen, zouden een aantal van de volgende kenmerken moeten hebben:</w:t>
      </w:r>
    </w:p>
    <w:p w:rsidR="00F8663A" w:rsidRPr="00AD5E93" w:rsidRDefault="00F8663A" w:rsidP="00F8663A">
      <w:pPr>
        <w:pStyle w:val="Lijstalinea"/>
        <w:numPr>
          <w:ilvl w:val="1"/>
          <w:numId w:val="1"/>
        </w:numPr>
        <w:spacing w:line="240" w:lineRule="auto"/>
        <w:rPr>
          <w:rFonts w:ascii="Times New Roman" w:hAnsi="Times New Roman" w:cs="Times New Roman"/>
          <w:sz w:val="24"/>
          <w:szCs w:val="24"/>
        </w:rPr>
      </w:pPr>
      <w:r w:rsidRPr="00AD5E93">
        <w:rPr>
          <w:rFonts w:ascii="Times New Roman" w:hAnsi="Times New Roman" w:cs="Times New Roman"/>
          <w:sz w:val="24"/>
          <w:szCs w:val="24"/>
        </w:rPr>
        <w:t>De projecten moeten bijdragen aan bewustwording en verbinding tussen burgers</w:t>
      </w:r>
    </w:p>
    <w:p w:rsidR="00F8663A" w:rsidRPr="00AD5E93" w:rsidRDefault="00F8663A" w:rsidP="00F8663A">
      <w:pPr>
        <w:pStyle w:val="Lijstalinea"/>
        <w:numPr>
          <w:ilvl w:val="1"/>
          <w:numId w:val="1"/>
        </w:numPr>
        <w:spacing w:line="240" w:lineRule="auto"/>
        <w:rPr>
          <w:rFonts w:ascii="Times New Roman" w:hAnsi="Times New Roman" w:cs="Times New Roman"/>
          <w:sz w:val="24"/>
          <w:szCs w:val="24"/>
        </w:rPr>
      </w:pPr>
      <w:r w:rsidRPr="00AD5E93">
        <w:rPr>
          <w:rFonts w:ascii="Times New Roman" w:hAnsi="Times New Roman" w:cs="Times New Roman"/>
          <w:sz w:val="24"/>
          <w:szCs w:val="24"/>
        </w:rPr>
        <w:t>Projecten zouden zich moeten ontwikkelen op basis van een gemeenschappelijke benadering van burgers, ondernemers en overheid.</w:t>
      </w:r>
    </w:p>
    <w:p w:rsidR="00F8663A" w:rsidRPr="00AD5E93" w:rsidRDefault="00F8663A" w:rsidP="00F8663A">
      <w:pPr>
        <w:pStyle w:val="Lijstalinea"/>
        <w:numPr>
          <w:ilvl w:val="1"/>
          <w:numId w:val="1"/>
        </w:numPr>
        <w:spacing w:line="240" w:lineRule="auto"/>
        <w:rPr>
          <w:rFonts w:ascii="Times New Roman" w:hAnsi="Times New Roman" w:cs="Times New Roman"/>
          <w:sz w:val="24"/>
          <w:szCs w:val="24"/>
        </w:rPr>
      </w:pPr>
      <w:r w:rsidRPr="00AD5E93">
        <w:rPr>
          <w:rFonts w:ascii="Times New Roman" w:hAnsi="Times New Roman" w:cs="Times New Roman"/>
          <w:sz w:val="24"/>
          <w:szCs w:val="24"/>
        </w:rPr>
        <w:t xml:space="preserve">Een project moet bijdragen aan het inzicht bij de overheid dat door beleidsmatig ruimte te bieden aan lokale initiatieven, overheidsorganisaties meer kunnen met minder </w:t>
      </w:r>
    </w:p>
    <w:p w:rsidR="00F8663A" w:rsidRPr="00AD5E93" w:rsidRDefault="00F8663A" w:rsidP="00F8663A">
      <w:pPr>
        <w:pStyle w:val="Lijstalinea"/>
        <w:numPr>
          <w:ilvl w:val="1"/>
          <w:numId w:val="1"/>
        </w:numPr>
        <w:spacing w:line="240" w:lineRule="auto"/>
        <w:rPr>
          <w:rFonts w:ascii="Times New Roman" w:hAnsi="Times New Roman" w:cs="Times New Roman"/>
          <w:sz w:val="24"/>
          <w:szCs w:val="24"/>
        </w:rPr>
      </w:pPr>
      <w:r w:rsidRPr="00AD5E93">
        <w:rPr>
          <w:rFonts w:ascii="Times New Roman" w:hAnsi="Times New Roman" w:cs="Times New Roman"/>
          <w:sz w:val="24"/>
          <w:szCs w:val="24"/>
        </w:rPr>
        <w:t>Een project hanteert het uitgangsprincipe van niet uitsluiten. Met andere woorden iedereen moet kunnen aanschuiven.</w:t>
      </w:r>
    </w:p>
    <w:p w:rsidR="00F8663A" w:rsidRPr="00AD5E93" w:rsidRDefault="00F8663A" w:rsidP="00F8663A">
      <w:pPr>
        <w:pStyle w:val="Lijstalinea"/>
        <w:numPr>
          <w:ilvl w:val="1"/>
          <w:numId w:val="1"/>
        </w:numPr>
        <w:spacing w:line="240" w:lineRule="auto"/>
        <w:rPr>
          <w:rFonts w:ascii="Times New Roman" w:hAnsi="Times New Roman" w:cs="Times New Roman"/>
          <w:sz w:val="24"/>
          <w:szCs w:val="24"/>
        </w:rPr>
      </w:pPr>
      <w:r w:rsidRPr="00AD5E93">
        <w:rPr>
          <w:rFonts w:ascii="Times New Roman" w:hAnsi="Times New Roman" w:cs="Times New Roman"/>
          <w:sz w:val="24"/>
          <w:szCs w:val="24"/>
        </w:rPr>
        <w:t>Het project rust op het principe dat een deel van het te behalen voordeel direct wordt teruggegeven aan de participerende partijen.</w:t>
      </w:r>
    </w:p>
    <w:p w:rsidR="00F8663A" w:rsidRPr="00AD5E93" w:rsidRDefault="00F8663A" w:rsidP="00F8663A">
      <w:pPr>
        <w:pStyle w:val="Lijstalinea"/>
        <w:numPr>
          <w:ilvl w:val="1"/>
          <w:numId w:val="1"/>
        </w:numPr>
        <w:spacing w:line="240" w:lineRule="auto"/>
        <w:rPr>
          <w:rFonts w:ascii="Times New Roman" w:hAnsi="Times New Roman" w:cs="Times New Roman"/>
          <w:sz w:val="24"/>
          <w:szCs w:val="24"/>
        </w:rPr>
      </w:pPr>
      <w:r w:rsidRPr="00AD5E93">
        <w:rPr>
          <w:rFonts w:ascii="Times New Roman" w:hAnsi="Times New Roman" w:cs="Times New Roman"/>
          <w:sz w:val="24"/>
          <w:szCs w:val="24"/>
        </w:rPr>
        <w:t>De aanpak is gebaseerd op een transparante en langjarige samenwerking waarbij iedereen er beter van wordt en niemand rijk.</w:t>
      </w:r>
    </w:p>
    <w:p w:rsidR="00F8663A" w:rsidRPr="00AD5E93" w:rsidRDefault="00F8663A" w:rsidP="00F8663A">
      <w:pPr>
        <w:pStyle w:val="Lijstalinea"/>
        <w:numPr>
          <w:ilvl w:val="1"/>
          <w:numId w:val="1"/>
        </w:numPr>
        <w:spacing w:line="240" w:lineRule="auto"/>
        <w:rPr>
          <w:rFonts w:ascii="Times New Roman" w:hAnsi="Times New Roman" w:cs="Times New Roman"/>
          <w:sz w:val="24"/>
          <w:szCs w:val="24"/>
        </w:rPr>
      </w:pPr>
      <w:r w:rsidRPr="00AD5E93">
        <w:rPr>
          <w:rFonts w:ascii="Times New Roman" w:hAnsi="Times New Roman" w:cs="Times New Roman"/>
          <w:sz w:val="24"/>
          <w:szCs w:val="24"/>
        </w:rPr>
        <w:t>Een benadering gebaseerd op vertrouwen en herkenbaarheid door bij te dragen aan de lokale gemeenschap</w:t>
      </w:r>
    </w:p>
    <w:p w:rsidR="00F8663A" w:rsidRPr="00F8663A" w:rsidRDefault="00F8663A" w:rsidP="00F8663A">
      <w:pPr>
        <w:pStyle w:val="Lijstalinea"/>
        <w:numPr>
          <w:ilvl w:val="1"/>
          <w:numId w:val="1"/>
        </w:numPr>
        <w:spacing w:line="240" w:lineRule="auto"/>
      </w:pPr>
      <w:r w:rsidRPr="00AD5E93">
        <w:rPr>
          <w:rFonts w:ascii="Times New Roman" w:hAnsi="Times New Roman" w:cs="Times New Roman"/>
          <w:sz w:val="24"/>
          <w:szCs w:val="24"/>
        </w:rPr>
        <w:t>De projecten concentreren zich op het matchen van vraag en aanbod op lokale schaal.</w:t>
      </w:r>
      <w:r w:rsidRPr="00F8663A">
        <w:rPr>
          <w:rFonts w:ascii="Times New Roman" w:hAnsi="Times New Roman" w:cs="Times New Roman"/>
          <w:sz w:val="24"/>
          <w:szCs w:val="24"/>
        </w:rPr>
        <w:t xml:space="preserve"> </w:t>
      </w:r>
    </w:p>
    <w:p w:rsidR="00F8663A" w:rsidRPr="00B14838" w:rsidRDefault="00F8663A" w:rsidP="00F8663A">
      <w:pPr>
        <w:pStyle w:val="Lijstalinea"/>
        <w:numPr>
          <w:ilvl w:val="1"/>
          <w:numId w:val="1"/>
        </w:numPr>
        <w:spacing w:line="240" w:lineRule="auto"/>
      </w:pPr>
      <w:r w:rsidRPr="00AD5E93">
        <w:rPr>
          <w:rFonts w:ascii="Times New Roman" w:hAnsi="Times New Roman" w:cs="Times New Roman"/>
          <w:sz w:val="24"/>
          <w:szCs w:val="24"/>
        </w:rPr>
        <w:t>De organisatievorm van deze projecten moeten de kenmerken hebben van een ‘sociale onderneming’.</w:t>
      </w:r>
    </w:p>
    <w:p w:rsidR="00F8663A" w:rsidRPr="00F8663A" w:rsidRDefault="00F8663A" w:rsidP="00F8663A">
      <w:pPr>
        <w:spacing w:line="240" w:lineRule="auto"/>
        <w:rPr>
          <w:rFonts w:ascii="Times New Roman" w:hAnsi="Times New Roman" w:cs="Times New Roman"/>
          <w:sz w:val="24"/>
          <w:szCs w:val="24"/>
        </w:rPr>
      </w:pPr>
    </w:p>
    <w:sectPr w:rsidR="00F8663A" w:rsidRPr="00F8663A" w:rsidSect="0063205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95" w:rsidRDefault="00A42E95" w:rsidP="005A76F7">
      <w:pPr>
        <w:spacing w:after="0" w:line="240" w:lineRule="auto"/>
      </w:pPr>
      <w:r>
        <w:separator/>
      </w:r>
    </w:p>
  </w:endnote>
  <w:endnote w:type="continuationSeparator" w:id="0">
    <w:p w:rsidR="00A42E95" w:rsidRDefault="00A42E95" w:rsidP="005A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1C" w:rsidRPr="00F47537" w:rsidRDefault="00474DD9">
    <w:pPr>
      <w:pStyle w:val="Voettekst"/>
      <w:rPr>
        <w:rFonts w:ascii="Times New Roman" w:hAnsi="Times New Roman" w:cs="Times New Roman"/>
        <w:b/>
        <w:i/>
        <w:color w:val="76923C" w:themeColor="accent3" w:themeShade="BF"/>
        <w:sz w:val="20"/>
        <w:szCs w:val="20"/>
        <w:lang w:val="de-DE"/>
      </w:rPr>
    </w:pPr>
    <w:r w:rsidRPr="00F47537">
      <w:rPr>
        <w:rFonts w:ascii="Times New Roman" w:hAnsi="Times New Roman" w:cs="Times New Roman"/>
        <w:b/>
        <w:i/>
        <w:color w:val="76923C" w:themeColor="accent3" w:themeShade="BF"/>
        <w:sz w:val="20"/>
        <w:szCs w:val="20"/>
        <w:lang w:val="de-DE"/>
      </w:rPr>
      <w:t>www.metelkaarvoormekaar.nl</w:t>
    </w:r>
    <w:r w:rsidR="00E5441C" w:rsidRPr="00F47537">
      <w:rPr>
        <w:rFonts w:ascii="Times New Roman" w:hAnsi="Times New Roman" w:cs="Times New Roman"/>
        <w:b/>
        <w:i/>
        <w:color w:val="76923C" w:themeColor="accent3" w:themeShade="BF"/>
        <w:sz w:val="20"/>
        <w:szCs w:val="20"/>
      </w:rPr>
      <w:ptab w:relativeTo="margin" w:alignment="center" w:leader="none"/>
    </w:r>
    <w:r w:rsidR="00E5441C" w:rsidRPr="00F47537">
      <w:rPr>
        <w:rFonts w:ascii="Times New Roman" w:hAnsi="Times New Roman" w:cs="Times New Roman"/>
        <w:b/>
        <w:i/>
        <w:color w:val="76923C" w:themeColor="accent3" w:themeShade="BF"/>
        <w:sz w:val="20"/>
        <w:szCs w:val="20"/>
      </w:rPr>
      <w:ptab w:relativeTo="margin" w:alignment="right" w:leader="none"/>
    </w:r>
    <w:proofErr w:type="spellStart"/>
    <w:r w:rsidRPr="00F47537">
      <w:rPr>
        <w:rFonts w:ascii="Times New Roman" w:hAnsi="Times New Roman" w:cs="Times New Roman"/>
        <w:b/>
        <w:i/>
        <w:color w:val="76923C" w:themeColor="accent3" w:themeShade="BF"/>
        <w:sz w:val="20"/>
        <w:szCs w:val="20"/>
        <w:lang w:val="de-DE"/>
      </w:rPr>
      <w:t>Nederhof</w:t>
    </w:r>
    <w:proofErr w:type="spellEnd"/>
    <w:r w:rsidRPr="00F47537">
      <w:rPr>
        <w:rFonts w:ascii="Times New Roman" w:hAnsi="Times New Roman" w:cs="Times New Roman"/>
        <w:b/>
        <w:i/>
        <w:color w:val="76923C" w:themeColor="accent3" w:themeShade="BF"/>
        <w:sz w:val="20"/>
        <w:szCs w:val="20"/>
        <w:lang w:val="de-DE"/>
      </w:rPr>
      <w:t xml:space="preserve"> 15</w:t>
    </w:r>
  </w:p>
  <w:p w:rsidR="00474DD9" w:rsidRDefault="001A34E3">
    <w:pPr>
      <w:pStyle w:val="Voettekst"/>
      <w:rPr>
        <w:rFonts w:ascii="Times New Roman" w:hAnsi="Times New Roman" w:cs="Times New Roman"/>
        <w:b/>
        <w:i/>
        <w:color w:val="76923C" w:themeColor="accent3" w:themeShade="BF"/>
        <w:sz w:val="20"/>
        <w:szCs w:val="20"/>
        <w:lang w:val="de-DE"/>
      </w:rPr>
    </w:pPr>
    <w:r>
      <w:rPr>
        <w:rFonts w:ascii="Times New Roman" w:hAnsi="Times New Roman" w:cs="Times New Roman"/>
        <w:b/>
        <w:i/>
        <w:color w:val="76923C" w:themeColor="accent3" w:themeShade="BF"/>
        <w:sz w:val="20"/>
        <w:szCs w:val="20"/>
        <w:lang w:val="de-DE"/>
      </w:rPr>
      <w:t>info@metelkaarvoormekaar.nl</w:t>
    </w:r>
    <w:r w:rsidR="00474DD9" w:rsidRPr="00F47537">
      <w:rPr>
        <w:rFonts w:ascii="Times New Roman" w:hAnsi="Times New Roman" w:cs="Times New Roman"/>
        <w:b/>
        <w:i/>
        <w:color w:val="76923C" w:themeColor="accent3" w:themeShade="BF"/>
        <w:sz w:val="20"/>
        <w:szCs w:val="20"/>
        <w:lang w:val="de-DE"/>
      </w:rPr>
      <w:tab/>
    </w:r>
    <w:r w:rsidR="00474DD9" w:rsidRPr="00F47537">
      <w:rPr>
        <w:rFonts w:ascii="Times New Roman" w:hAnsi="Times New Roman" w:cs="Times New Roman"/>
        <w:b/>
        <w:i/>
        <w:color w:val="76923C" w:themeColor="accent3" w:themeShade="BF"/>
        <w:sz w:val="20"/>
        <w:szCs w:val="20"/>
        <w:lang w:val="de-DE"/>
      </w:rPr>
      <w:tab/>
      <w:t xml:space="preserve">5258 CB St. </w:t>
    </w:r>
    <w:proofErr w:type="spellStart"/>
    <w:r w:rsidR="00474DD9" w:rsidRPr="00F47537">
      <w:rPr>
        <w:rFonts w:ascii="Times New Roman" w:hAnsi="Times New Roman" w:cs="Times New Roman"/>
        <w:b/>
        <w:i/>
        <w:color w:val="76923C" w:themeColor="accent3" w:themeShade="BF"/>
        <w:sz w:val="20"/>
        <w:szCs w:val="20"/>
        <w:lang w:val="de-DE"/>
      </w:rPr>
      <w:t>Michielsgestel</w:t>
    </w:r>
    <w:proofErr w:type="spellEnd"/>
  </w:p>
  <w:p w:rsidR="001A34E3" w:rsidRPr="00F47537" w:rsidRDefault="001A34E3">
    <w:pPr>
      <w:pStyle w:val="Voettekst"/>
      <w:rPr>
        <w:rFonts w:ascii="Times New Roman" w:hAnsi="Times New Roman" w:cs="Times New Roman"/>
        <w:b/>
        <w:i/>
        <w:color w:val="76923C" w:themeColor="accent3" w:themeShade="BF"/>
        <w:sz w:val="20"/>
        <w:szCs w:val="20"/>
        <w:lang w:val="de-DE"/>
      </w:rPr>
    </w:pPr>
    <w:r>
      <w:rPr>
        <w:rFonts w:ascii="Times New Roman" w:hAnsi="Times New Roman" w:cs="Times New Roman"/>
        <w:b/>
        <w:i/>
        <w:color w:val="76923C" w:themeColor="accent3" w:themeShade="BF"/>
        <w:sz w:val="20"/>
        <w:szCs w:val="20"/>
        <w:lang w:val="de-DE"/>
      </w:rPr>
      <w:tab/>
    </w:r>
    <w:r>
      <w:rPr>
        <w:rFonts w:ascii="Times New Roman" w:hAnsi="Times New Roman" w:cs="Times New Roman"/>
        <w:b/>
        <w:i/>
        <w:color w:val="76923C" w:themeColor="accent3" w:themeShade="BF"/>
        <w:sz w:val="20"/>
        <w:szCs w:val="20"/>
        <w:lang w:val="de-DE"/>
      </w:rPr>
      <w:tab/>
      <w:t>September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95" w:rsidRDefault="00A42E95" w:rsidP="005A76F7">
      <w:pPr>
        <w:spacing w:after="0" w:line="240" w:lineRule="auto"/>
      </w:pPr>
      <w:r>
        <w:separator/>
      </w:r>
    </w:p>
  </w:footnote>
  <w:footnote w:type="continuationSeparator" w:id="0">
    <w:p w:rsidR="00A42E95" w:rsidRDefault="00A42E95" w:rsidP="005A7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C1" w:rsidRPr="005B1A93" w:rsidRDefault="00BF3C7A">
    <w:pPr>
      <w:pStyle w:val="Koptekst"/>
      <w:rPr>
        <w:rFonts w:ascii="Times New Roman" w:hAnsi="Times New Roman" w:cs="Times New Roman"/>
        <w:b/>
        <w:i/>
        <w:color w:val="76923C" w:themeColor="accent3" w:themeShade="BF"/>
        <w:sz w:val="28"/>
        <w:szCs w:val="28"/>
      </w:rPr>
    </w:pPr>
    <w:r>
      <w:rPr>
        <w:noProof/>
        <w:lang w:eastAsia="nl-NL"/>
      </w:rPr>
      <w:drawing>
        <wp:inline distT="0" distB="0" distL="0" distR="0">
          <wp:extent cx="1238250" cy="833108"/>
          <wp:effectExtent l="19050" t="0" r="0" b="0"/>
          <wp:docPr id="1" name="Afbeelding 1" descr="D:\Caspar\Pictures\Mev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spar\Pictures\MevMlogo.jpg"/>
                  <pic:cNvPicPr>
                    <a:picLocks noChangeAspect="1" noChangeArrowheads="1"/>
                  </pic:cNvPicPr>
                </pic:nvPicPr>
                <pic:blipFill>
                  <a:blip r:embed="rId1"/>
                  <a:srcRect/>
                  <a:stretch>
                    <a:fillRect/>
                  </a:stretch>
                </pic:blipFill>
                <pic:spPr bwMode="auto">
                  <a:xfrm>
                    <a:off x="0" y="0"/>
                    <a:ext cx="1238250" cy="833108"/>
                  </a:xfrm>
                  <a:prstGeom prst="rect">
                    <a:avLst/>
                  </a:prstGeom>
                  <a:noFill/>
                  <a:ln w="9525">
                    <a:noFill/>
                    <a:miter lim="800000"/>
                    <a:headEnd/>
                    <a:tailEnd/>
                  </a:ln>
                </pic:spPr>
              </pic:pic>
            </a:graphicData>
          </a:graphic>
        </wp:inline>
      </w:drawing>
    </w:r>
    <w:r w:rsidR="00E5441C">
      <w:rPr>
        <w:rFonts w:ascii="Times New Roman" w:hAnsi="Times New Roman" w:cs="Times New Roman"/>
        <w:b/>
        <w:i/>
        <w:color w:val="76923C" w:themeColor="accent3" w:themeShade="BF"/>
        <w:sz w:val="32"/>
        <w:szCs w:val="32"/>
      </w:rPr>
      <w:t xml:space="preserve"> </w:t>
    </w:r>
    <w:r w:rsidR="00E5441C" w:rsidRPr="005B1A93">
      <w:rPr>
        <w:rFonts w:ascii="Times New Roman" w:hAnsi="Times New Roman" w:cs="Times New Roman"/>
        <w:b/>
        <w:i/>
        <w:color w:val="76923C" w:themeColor="accent3" w:themeShade="BF"/>
        <w:sz w:val="28"/>
        <w:szCs w:val="28"/>
      </w:rPr>
      <w:t>Samen realiseren wat niet alleen kan: Sociale Wind!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3957"/>
    <w:multiLevelType w:val="hybridMultilevel"/>
    <w:tmpl w:val="B39E5FB0"/>
    <w:lvl w:ilvl="0" w:tplc="2454FBF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860A3D"/>
    <w:multiLevelType w:val="hybridMultilevel"/>
    <w:tmpl w:val="DAC8B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392958"/>
    <w:multiLevelType w:val="hybridMultilevel"/>
    <w:tmpl w:val="D2B88106"/>
    <w:lvl w:ilvl="0" w:tplc="8D383A24">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204CC5"/>
    <w:multiLevelType w:val="hybridMultilevel"/>
    <w:tmpl w:val="95FEDF30"/>
    <w:lvl w:ilvl="0" w:tplc="2454FBF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8F01A7"/>
    <w:multiLevelType w:val="hybridMultilevel"/>
    <w:tmpl w:val="2E109F3C"/>
    <w:lvl w:ilvl="0" w:tplc="A10E2E4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46B082B"/>
    <w:multiLevelType w:val="hybridMultilevel"/>
    <w:tmpl w:val="F6E684CC"/>
    <w:lvl w:ilvl="0" w:tplc="2454FBF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82C1886"/>
    <w:multiLevelType w:val="hybridMultilevel"/>
    <w:tmpl w:val="6116EAA8"/>
    <w:lvl w:ilvl="0" w:tplc="AF3E5D8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F31215"/>
    <w:multiLevelType w:val="hybridMultilevel"/>
    <w:tmpl w:val="0D4EC446"/>
    <w:lvl w:ilvl="0" w:tplc="2454FBF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4DD587C"/>
    <w:multiLevelType w:val="hybridMultilevel"/>
    <w:tmpl w:val="81A29734"/>
    <w:lvl w:ilvl="0" w:tplc="DEA64536">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72E3A81"/>
    <w:multiLevelType w:val="hybridMultilevel"/>
    <w:tmpl w:val="691E35F4"/>
    <w:lvl w:ilvl="0" w:tplc="39E0A460">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38067769"/>
    <w:multiLevelType w:val="hybridMultilevel"/>
    <w:tmpl w:val="583459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A092895"/>
    <w:multiLevelType w:val="hybridMultilevel"/>
    <w:tmpl w:val="4F8C24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1645280"/>
    <w:multiLevelType w:val="hybridMultilevel"/>
    <w:tmpl w:val="8CECC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96E4531"/>
    <w:multiLevelType w:val="hybridMultilevel"/>
    <w:tmpl w:val="3CDAC8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A1D003F"/>
    <w:multiLevelType w:val="hybridMultilevel"/>
    <w:tmpl w:val="32D231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77E3366"/>
    <w:multiLevelType w:val="hybridMultilevel"/>
    <w:tmpl w:val="FC26DA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A5C478F"/>
    <w:multiLevelType w:val="hybridMultilevel"/>
    <w:tmpl w:val="EB1637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E443328"/>
    <w:multiLevelType w:val="hybridMultilevel"/>
    <w:tmpl w:val="19B20A9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1234312"/>
    <w:multiLevelType w:val="hybridMultilevel"/>
    <w:tmpl w:val="98521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1A5261E"/>
    <w:multiLevelType w:val="hybridMultilevel"/>
    <w:tmpl w:val="F15259D4"/>
    <w:lvl w:ilvl="0" w:tplc="2454FBF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6AC6DBE"/>
    <w:multiLevelType w:val="hybridMultilevel"/>
    <w:tmpl w:val="D9121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9A74662"/>
    <w:multiLevelType w:val="hybridMultilevel"/>
    <w:tmpl w:val="DCD8F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6"/>
  </w:num>
  <w:num w:numId="5">
    <w:abstractNumId w:val="20"/>
  </w:num>
  <w:num w:numId="6">
    <w:abstractNumId w:val="18"/>
  </w:num>
  <w:num w:numId="7">
    <w:abstractNumId w:val="10"/>
  </w:num>
  <w:num w:numId="8">
    <w:abstractNumId w:val="21"/>
  </w:num>
  <w:num w:numId="9">
    <w:abstractNumId w:val="17"/>
  </w:num>
  <w:num w:numId="10">
    <w:abstractNumId w:val="9"/>
  </w:num>
  <w:num w:numId="11">
    <w:abstractNumId w:val="16"/>
  </w:num>
  <w:num w:numId="12">
    <w:abstractNumId w:val="11"/>
  </w:num>
  <w:num w:numId="13">
    <w:abstractNumId w:val="13"/>
  </w:num>
  <w:num w:numId="14">
    <w:abstractNumId w:val="15"/>
  </w:num>
  <w:num w:numId="15">
    <w:abstractNumId w:val="1"/>
  </w:num>
  <w:num w:numId="16">
    <w:abstractNumId w:val="7"/>
  </w:num>
  <w:num w:numId="17">
    <w:abstractNumId w:val="0"/>
  </w:num>
  <w:num w:numId="18">
    <w:abstractNumId w:val="3"/>
  </w:num>
  <w:num w:numId="19">
    <w:abstractNumId w:val="19"/>
  </w:num>
  <w:num w:numId="20">
    <w:abstractNumId w:val="14"/>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1F"/>
    <w:rsid w:val="00004461"/>
    <w:rsid w:val="00024044"/>
    <w:rsid w:val="00030617"/>
    <w:rsid w:val="000312A4"/>
    <w:rsid w:val="00042D5F"/>
    <w:rsid w:val="0004488E"/>
    <w:rsid w:val="00067BB6"/>
    <w:rsid w:val="0008179E"/>
    <w:rsid w:val="000853FF"/>
    <w:rsid w:val="000A52C1"/>
    <w:rsid w:val="000D6D9E"/>
    <w:rsid w:val="000E167C"/>
    <w:rsid w:val="000E3831"/>
    <w:rsid w:val="000E5541"/>
    <w:rsid w:val="000F13EB"/>
    <w:rsid w:val="00116336"/>
    <w:rsid w:val="00117B67"/>
    <w:rsid w:val="00117E7D"/>
    <w:rsid w:val="001247F7"/>
    <w:rsid w:val="00145047"/>
    <w:rsid w:val="001477DE"/>
    <w:rsid w:val="00157975"/>
    <w:rsid w:val="00167F82"/>
    <w:rsid w:val="001763F9"/>
    <w:rsid w:val="0018142F"/>
    <w:rsid w:val="00185A51"/>
    <w:rsid w:val="00193F0F"/>
    <w:rsid w:val="001A34E3"/>
    <w:rsid w:val="001C1028"/>
    <w:rsid w:val="001E04FA"/>
    <w:rsid w:val="001E3CA1"/>
    <w:rsid w:val="00211F5F"/>
    <w:rsid w:val="0022371F"/>
    <w:rsid w:val="00224224"/>
    <w:rsid w:val="00233523"/>
    <w:rsid w:val="00251D97"/>
    <w:rsid w:val="00265B04"/>
    <w:rsid w:val="00266678"/>
    <w:rsid w:val="00272A2A"/>
    <w:rsid w:val="00294724"/>
    <w:rsid w:val="002C2A2B"/>
    <w:rsid w:val="002C2FCA"/>
    <w:rsid w:val="002E7EFA"/>
    <w:rsid w:val="0033540B"/>
    <w:rsid w:val="0034774D"/>
    <w:rsid w:val="00366F6C"/>
    <w:rsid w:val="00372ACC"/>
    <w:rsid w:val="0038596F"/>
    <w:rsid w:val="003A516E"/>
    <w:rsid w:val="003B4F42"/>
    <w:rsid w:val="003C149E"/>
    <w:rsid w:val="003E15D6"/>
    <w:rsid w:val="003E2E0F"/>
    <w:rsid w:val="003E4804"/>
    <w:rsid w:val="003F05E1"/>
    <w:rsid w:val="003F7EA9"/>
    <w:rsid w:val="00423C4C"/>
    <w:rsid w:val="00425E0C"/>
    <w:rsid w:val="004327AA"/>
    <w:rsid w:val="00450A9B"/>
    <w:rsid w:val="00464AA4"/>
    <w:rsid w:val="00473CFB"/>
    <w:rsid w:val="00474DD9"/>
    <w:rsid w:val="004A3B20"/>
    <w:rsid w:val="004B06EC"/>
    <w:rsid w:val="004B3C6A"/>
    <w:rsid w:val="004D6AAA"/>
    <w:rsid w:val="004E404D"/>
    <w:rsid w:val="00503B59"/>
    <w:rsid w:val="00532C2B"/>
    <w:rsid w:val="005567D4"/>
    <w:rsid w:val="00575E56"/>
    <w:rsid w:val="0058003C"/>
    <w:rsid w:val="00581177"/>
    <w:rsid w:val="00582FAF"/>
    <w:rsid w:val="00591211"/>
    <w:rsid w:val="005A0585"/>
    <w:rsid w:val="005A1FC2"/>
    <w:rsid w:val="005A3FC9"/>
    <w:rsid w:val="005A76F7"/>
    <w:rsid w:val="005B1A93"/>
    <w:rsid w:val="005B2501"/>
    <w:rsid w:val="005B4E7B"/>
    <w:rsid w:val="005B6271"/>
    <w:rsid w:val="005E6C5C"/>
    <w:rsid w:val="00615D76"/>
    <w:rsid w:val="0062309F"/>
    <w:rsid w:val="00625A9A"/>
    <w:rsid w:val="0063205A"/>
    <w:rsid w:val="00633652"/>
    <w:rsid w:val="00634D9F"/>
    <w:rsid w:val="00654992"/>
    <w:rsid w:val="006721A4"/>
    <w:rsid w:val="006A03F1"/>
    <w:rsid w:val="006A28B6"/>
    <w:rsid w:val="006B009A"/>
    <w:rsid w:val="006E6D4F"/>
    <w:rsid w:val="00720A98"/>
    <w:rsid w:val="00763ACE"/>
    <w:rsid w:val="00787A23"/>
    <w:rsid w:val="007B2215"/>
    <w:rsid w:val="007C031E"/>
    <w:rsid w:val="007C46A8"/>
    <w:rsid w:val="0080702C"/>
    <w:rsid w:val="00816397"/>
    <w:rsid w:val="008368C7"/>
    <w:rsid w:val="008427D2"/>
    <w:rsid w:val="00847B44"/>
    <w:rsid w:val="00850C7A"/>
    <w:rsid w:val="00857225"/>
    <w:rsid w:val="00864B35"/>
    <w:rsid w:val="008732AD"/>
    <w:rsid w:val="008E4DE4"/>
    <w:rsid w:val="009011CC"/>
    <w:rsid w:val="00910ED4"/>
    <w:rsid w:val="00920EB9"/>
    <w:rsid w:val="00922B69"/>
    <w:rsid w:val="0094510A"/>
    <w:rsid w:val="0094618F"/>
    <w:rsid w:val="00960941"/>
    <w:rsid w:val="00991A3B"/>
    <w:rsid w:val="009B4252"/>
    <w:rsid w:val="009C53E6"/>
    <w:rsid w:val="009F2979"/>
    <w:rsid w:val="00A012A1"/>
    <w:rsid w:val="00A066D3"/>
    <w:rsid w:val="00A2668B"/>
    <w:rsid w:val="00A27402"/>
    <w:rsid w:val="00A354C1"/>
    <w:rsid w:val="00A4103C"/>
    <w:rsid w:val="00A42BB7"/>
    <w:rsid w:val="00A42E95"/>
    <w:rsid w:val="00A510B4"/>
    <w:rsid w:val="00A6513C"/>
    <w:rsid w:val="00A9491A"/>
    <w:rsid w:val="00AC4E39"/>
    <w:rsid w:val="00AD5E93"/>
    <w:rsid w:val="00AF0D1F"/>
    <w:rsid w:val="00AF1FD5"/>
    <w:rsid w:val="00B13E89"/>
    <w:rsid w:val="00B14838"/>
    <w:rsid w:val="00B14FF2"/>
    <w:rsid w:val="00B307C8"/>
    <w:rsid w:val="00B76530"/>
    <w:rsid w:val="00BB1B92"/>
    <w:rsid w:val="00BD7A82"/>
    <w:rsid w:val="00BE00FE"/>
    <w:rsid w:val="00BE472B"/>
    <w:rsid w:val="00BE4F15"/>
    <w:rsid w:val="00BE5D6D"/>
    <w:rsid w:val="00BF3C7A"/>
    <w:rsid w:val="00C2447E"/>
    <w:rsid w:val="00C3041F"/>
    <w:rsid w:val="00C318F6"/>
    <w:rsid w:val="00C42770"/>
    <w:rsid w:val="00C43921"/>
    <w:rsid w:val="00C53A54"/>
    <w:rsid w:val="00C572EC"/>
    <w:rsid w:val="00C92B4B"/>
    <w:rsid w:val="00C9478E"/>
    <w:rsid w:val="00CC2FC0"/>
    <w:rsid w:val="00D04A63"/>
    <w:rsid w:val="00D10941"/>
    <w:rsid w:val="00D16AC9"/>
    <w:rsid w:val="00D20A68"/>
    <w:rsid w:val="00D25EB6"/>
    <w:rsid w:val="00D311AA"/>
    <w:rsid w:val="00D36FC1"/>
    <w:rsid w:val="00D44BB9"/>
    <w:rsid w:val="00D70A84"/>
    <w:rsid w:val="00D805A4"/>
    <w:rsid w:val="00D879AE"/>
    <w:rsid w:val="00DB08FA"/>
    <w:rsid w:val="00DB1FE4"/>
    <w:rsid w:val="00DC7850"/>
    <w:rsid w:val="00E15831"/>
    <w:rsid w:val="00E22F97"/>
    <w:rsid w:val="00E25924"/>
    <w:rsid w:val="00E30061"/>
    <w:rsid w:val="00E35D2B"/>
    <w:rsid w:val="00E530E4"/>
    <w:rsid w:val="00E5441C"/>
    <w:rsid w:val="00E54425"/>
    <w:rsid w:val="00E570F4"/>
    <w:rsid w:val="00E80055"/>
    <w:rsid w:val="00E81663"/>
    <w:rsid w:val="00E9148F"/>
    <w:rsid w:val="00E96584"/>
    <w:rsid w:val="00ED11F1"/>
    <w:rsid w:val="00EE36F9"/>
    <w:rsid w:val="00EE3712"/>
    <w:rsid w:val="00EE590E"/>
    <w:rsid w:val="00EF6DF4"/>
    <w:rsid w:val="00F03543"/>
    <w:rsid w:val="00F04E5C"/>
    <w:rsid w:val="00F10668"/>
    <w:rsid w:val="00F17F92"/>
    <w:rsid w:val="00F24AF7"/>
    <w:rsid w:val="00F47537"/>
    <w:rsid w:val="00F7326D"/>
    <w:rsid w:val="00F8663A"/>
    <w:rsid w:val="00FA28AB"/>
    <w:rsid w:val="00FA2B33"/>
    <w:rsid w:val="00FA72A5"/>
    <w:rsid w:val="00FB1875"/>
    <w:rsid w:val="00FB56D6"/>
    <w:rsid w:val="00FB61F8"/>
    <w:rsid w:val="00FD07FC"/>
    <w:rsid w:val="00FD30CC"/>
    <w:rsid w:val="00FF0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F7AA5B-3C75-4707-960E-0B28F2B2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65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2371F"/>
    <w:rPr>
      <w:color w:val="0000FF"/>
      <w:u w:val="single"/>
    </w:rPr>
  </w:style>
  <w:style w:type="paragraph" w:styleId="Normaalweb">
    <w:name w:val="Normal (Web)"/>
    <w:basedOn w:val="Standaard"/>
    <w:uiPriority w:val="99"/>
    <w:unhideWhenUsed/>
    <w:rsid w:val="0022371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14FF2"/>
    <w:pPr>
      <w:ind w:left="720"/>
      <w:contextualSpacing/>
    </w:pPr>
  </w:style>
  <w:style w:type="character" w:styleId="Verwijzingopmerking">
    <w:name w:val="annotation reference"/>
    <w:basedOn w:val="Standaardalinea-lettertype"/>
    <w:uiPriority w:val="99"/>
    <w:semiHidden/>
    <w:unhideWhenUsed/>
    <w:rsid w:val="00233523"/>
    <w:rPr>
      <w:sz w:val="16"/>
      <w:szCs w:val="16"/>
    </w:rPr>
  </w:style>
  <w:style w:type="paragraph" w:styleId="Tekstopmerking">
    <w:name w:val="annotation text"/>
    <w:basedOn w:val="Standaard"/>
    <w:link w:val="TekstopmerkingChar"/>
    <w:uiPriority w:val="99"/>
    <w:semiHidden/>
    <w:unhideWhenUsed/>
    <w:rsid w:val="002335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3523"/>
    <w:rPr>
      <w:sz w:val="20"/>
      <w:szCs w:val="20"/>
    </w:rPr>
  </w:style>
  <w:style w:type="paragraph" w:styleId="Onderwerpvanopmerking">
    <w:name w:val="annotation subject"/>
    <w:basedOn w:val="Tekstopmerking"/>
    <w:next w:val="Tekstopmerking"/>
    <w:link w:val="OnderwerpvanopmerkingChar"/>
    <w:uiPriority w:val="99"/>
    <w:semiHidden/>
    <w:unhideWhenUsed/>
    <w:rsid w:val="00233523"/>
    <w:rPr>
      <w:b/>
      <w:bCs/>
    </w:rPr>
  </w:style>
  <w:style w:type="character" w:customStyle="1" w:styleId="OnderwerpvanopmerkingChar">
    <w:name w:val="Onderwerp van opmerking Char"/>
    <w:basedOn w:val="TekstopmerkingChar"/>
    <w:link w:val="Onderwerpvanopmerking"/>
    <w:uiPriority w:val="99"/>
    <w:semiHidden/>
    <w:rsid w:val="00233523"/>
    <w:rPr>
      <w:b/>
      <w:bCs/>
      <w:sz w:val="20"/>
      <w:szCs w:val="20"/>
    </w:rPr>
  </w:style>
  <w:style w:type="paragraph" w:styleId="Revisie">
    <w:name w:val="Revision"/>
    <w:hidden/>
    <w:uiPriority w:val="99"/>
    <w:semiHidden/>
    <w:rsid w:val="00233523"/>
    <w:pPr>
      <w:spacing w:after="0" w:line="240" w:lineRule="auto"/>
    </w:pPr>
  </w:style>
  <w:style w:type="paragraph" w:styleId="Ballontekst">
    <w:name w:val="Balloon Text"/>
    <w:basedOn w:val="Standaard"/>
    <w:link w:val="BallontekstChar"/>
    <w:uiPriority w:val="99"/>
    <w:semiHidden/>
    <w:unhideWhenUsed/>
    <w:rsid w:val="0023352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3523"/>
    <w:rPr>
      <w:rFonts w:ascii="Segoe UI" w:hAnsi="Segoe UI" w:cs="Segoe UI"/>
      <w:sz w:val="18"/>
      <w:szCs w:val="18"/>
    </w:rPr>
  </w:style>
  <w:style w:type="paragraph" w:styleId="Koptekst">
    <w:name w:val="header"/>
    <w:basedOn w:val="Standaard"/>
    <w:link w:val="KoptekstChar"/>
    <w:uiPriority w:val="99"/>
    <w:semiHidden/>
    <w:unhideWhenUsed/>
    <w:rsid w:val="005A76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A76F7"/>
  </w:style>
  <w:style w:type="paragraph" w:styleId="Voettekst">
    <w:name w:val="footer"/>
    <w:basedOn w:val="Standaard"/>
    <w:link w:val="VoettekstChar"/>
    <w:uiPriority w:val="99"/>
    <w:unhideWhenUsed/>
    <w:rsid w:val="005A76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6F7"/>
  </w:style>
  <w:style w:type="character" w:styleId="GevolgdeHyperlink">
    <w:name w:val="FollowedHyperlink"/>
    <w:basedOn w:val="Standaardalinea-lettertype"/>
    <w:uiPriority w:val="99"/>
    <w:semiHidden/>
    <w:unhideWhenUsed/>
    <w:rsid w:val="00F475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60366">
      <w:bodyDiv w:val="1"/>
      <w:marLeft w:val="0"/>
      <w:marRight w:val="0"/>
      <w:marTop w:val="0"/>
      <w:marBottom w:val="0"/>
      <w:divBdr>
        <w:top w:val="none" w:sz="0" w:space="0" w:color="auto"/>
        <w:left w:val="none" w:sz="0" w:space="0" w:color="auto"/>
        <w:bottom w:val="none" w:sz="0" w:space="0" w:color="auto"/>
        <w:right w:val="none" w:sz="0" w:space="0" w:color="auto"/>
      </w:divBdr>
      <w:divsChild>
        <w:div w:id="680545693">
          <w:marLeft w:val="0"/>
          <w:marRight w:val="0"/>
          <w:marTop w:val="0"/>
          <w:marBottom w:val="0"/>
          <w:divBdr>
            <w:top w:val="none" w:sz="0" w:space="0" w:color="auto"/>
            <w:left w:val="none" w:sz="0" w:space="0" w:color="auto"/>
            <w:bottom w:val="none" w:sz="0" w:space="0" w:color="auto"/>
            <w:right w:val="none" w:sz="0" w:space="0" w:color="auto"/>
          </w:divBdr>
          <w:divsChild>
            <w:div w:id="1746956670">
              <w:marLeft w:val="0"/>
              <w:marRight w:val="0"/>
              <w:marTop w:val="0"/>
              <w:marBottom w:val="0"/>
              <w:divBdr>
                <w:top w:val="none" w:sz="0" w:space="0" w:color="auto"/>
                <w:left w:val="none" w:sz="0" w:space="0" w:color="auto"/>
                <w:bottom w:val="none" w:sz="0" w:space="0" w:color="auto"/>
                <w:right w:val="none" w:sz="0" w:space="0" w:color="auto"/>
              </w:divBdr>
              <w:divsChild>
                <w:div w:id="3572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ea.nl/sites/default/files/Gedragscode%20draagvlak%20en%20participatie%20wind%20op%20land%20(3%20september%2020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dereenwinst.com/blog/maatschappelijke-winst-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A63F-50CE-4756-A58C-10101570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10853</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Caspar</dc:creator>
  <cp:lastModifiedBy>Rene Albers</cp:lastModifiedBy>
  <cp:revision>2</cp:revision>
  <cp:lastPrinted>2014-09-30T16:18:00Z</cp:lastPrinted>
  <dcterms:created xsi:type="dcterms:W3CDTF">2014-10-06T06:39:00Z</dcterms:created>
  <dcterms:modified xsi:type="dcterms:W3CDTF">2014-10-06T06:39:00Z</dcterms:modified>
</cp:coreProperties>
</file>